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2045" w:rsidRPr="00B22045" w:rsidRDefault="00B22045" w:rsidP="00B22045">
      <w:pPr>
        <w:spacing w:after="180" w:line="240" w:lineRule="auto"/>
        <w:rPr>
          <w:rFonts w:ascii="Times New Roman" w:eastAsia="Times New Roman" w:hAnsi="Times New Roman" w:cs="Times New Roman"/>
          <w:sz w:val="20"/>
          <w:szCs w:val="20"/>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3"/>
        <w:gridCol w:w="5155"/>
      </w:tblGrid>
      <w:tr w:rsidR="00B22045" w:rsidRPr="00B22045" w:rsidTr="00B22045">
        <w:tc>
          <w:tcPr>
            <w:tcW w:w="4853" w:type="dxa"/>
            <w:tcBorders>
              <w:top w:val="nil"/>
              <w:left w:val="nil"/>
              <w:bottom w:val="nil"/>
              <w:right w:val="nil"/>
            </w:tcBorders>
            <w:hideMark/>
          </w:tcPr>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noProof/>
                <w:sz w:val="20"/>
                <w:szCs w:val="20"/>
                <w:lang w:bidi="ar-SA"/>
              </w:rPr>
              <w:drawing>
                <wp:inline distT="0" distB="0" distL="0" distR="0">
                  <wp:extent cx="1114425" cy="981075"/>
                  <wp:effectExtent l="19050" t="0" r="9525" b="0"/>
                  <wp:docPr id="1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 cstate="print"/>
                          <a:srcRect/>
                          <a:stretch>
                            <a:fillRect/>
                          </a:stretch>
                        </pic:blipFill>
                        <pic:spPr bwMode="auto">
                          <a:xfrm>
                            <a:off x="0" y="0"/>
                            <a:ext cx="1114425" cy="981075"/>
                          </a:xfrm>
                          <a:prstGeom prst="rect">
                            <a:avLst/>
                          </a:prstGeom>
                          <a:noFill/>
                          <a:ln w="9525">
                            <a:noFill/>
                            <a:miter lim="800000"/>
                            <a:headEnd/>
                            <a:tailEnd/>
                          </a:ln>
                        </pic:spPr>
                      </pic:pic>
                    </a:graphicData>
                  </a:graphic>
                </wp:inline>
              </w:drawing>
            </w:r>
            <w:r w:rsidRPr="00B22045">
              <w:rPr>
                <w:rFonts w:ascii="Times New Roman" w:eastAsia="Times New Roman" w:hAnsi="Times New Roman" w:cs="Times New Roman"/>
                <w:sz w:val="20"/>
                <w:szCs w:val="20"/>
                <w:vertAlign w:val="superscript"/>
              </w:rPr>
              <w:footnoteReference w:customMarkFollows="1" w:id="1"/>
              <w:sym w:font="Symbol" w:char="00E4"/>
            </w:r>
          </w:p>
        </w:tc>
        <w:tc>
          <w:tcPr>
            <w:tcW w:w="5155" w:type="dxa"/>
            <w:tcBorders>
              <w:top w:val="nil"/>
              <w:left w:val="nil"/>
              <w:bottom w:val="nil"/>
              <w:right w:val="nil"/>
            </w:tcBorders>
          </w:tcPr>
          <w:p w:rsidR="00B22045" w:rsidRPr="00B22045" w:rsidRDefault="00B22045" w:rsidP="00B22045">
            <w:pPr>
              <w:spacing w:after="180" w:line="240" w:lineRule="auto"/>
              <w:jc w:val="right"/>
              <w:rPr>
                <w:rFonts w:ascii="Times New Roman" w:eastAsia="Times New Roman" w:hAnsi="Times New Roman" w:cs="Times New Roman"/>
                <w:sz w:val="2"/>
                <w:szCs w:val="20"/>
              </w:rPr>
            </w:pP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noProof/>
                <w:sz w:val="20"/>
                <w:szCs w:val="20"/>
                <w:lang w:bidi="ar-SA"/>
              </w:rPr>
              <w:drawing>
                <wp:inline distT="0" distB="0" distL="0" distR="0">
                  <wp:extent cx="2543175" cy="600075"/>
                  <wp:effectExtent l="19050" t="0" r="9525" b="0"/>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srcRect/>
                          <a:stretch>
                            <a:fillRect/>
                          </a:stretch>
                        </pic:blipFill>
                        <pic:spPr bwMode="gray">
                          <a:xfrm>
                            <a:off x="0" y="0"/>
                            <a:ext cx="2543175" cy="600075"/>
                          </a:xfrm>
                          <a:prstGeom prst="rect">
                            <a:avLst/>
                          </a:prstGeom>
                          <a:noFill/>
                          <a:ln w="9525">
                            <a:noFill/>
                            <a:miter lim="800000"/>
                            <a:headEnd/>
                            <a:tailEnd/>
                          </a:ln>
                        </pic:spPr>
                      </pic:pic>
                    </a:graphicData>
                  </a:graphic>
                </wp:inline>
              </w:drawing>
            </w:r>
          </w:p>
        </w:tc>
      </w:tr>
    </w:tbl>
    <w:p w:rsidR="00B22045" w:rsidRPr="00B22045" w:rsidRDefault="00B22045" w:rsidP="00B22045">
      <w:pPr>
        <w:spacing w:after="180" w:line="240" w:lineRule="auto"/>
        <w:rPr>
          <w:rFonts w:ascii="Times New Roman" w:eastAsia="Times New Roman" w:hAnsi="Times New Roman" w:cs="Times New Roman"/>
          <w:sz w:val="20"/>
          <w:szCs w:val="20"/>
        </w:rPr>
      </w:pPr>
    </w:p>
    <w:p w:rsidR="00B22045" w:rsidRPr="00B22045" w:rsidRDefault="00B22045" w:rsidP="00B22045">
      <w:pPr>
        <w:spacing w:after="180" w:line="240" w:lineRule="auto"/>
        <w:rPr>
          <w:rFonts w:ascii="Times New Roman" w:eastAsia="Times New Roman" w:hAnsi="Times New Roman" w:cs="Times New Roman"/>
          <w:sz w:val="36"/>
          <w:szCs w:val="36"/>
        </w:rPr>
      </w:pPr>
    </w:p>
    <w:p w:rsidR="00B22045" w:rsidRPr="00B22045" w:rsidRDefault="00B22045" w:rsidP="00B22045">
      <w:pPr>
        <w:spacing w:after="180" w:line="240" w:lineRule="auto"/>
        <w:rPr>
          <w:rFonts w:ascii="Times New Roman" w:eastAsia="Times New Roman" w:hAnsi="Times New Roman" w:cs="Times New Roman"/>
          <w:sz w:val="36"/>
          <w:szCs w:val="36"/>
        </w:rPr>
      </w:pPr>
    </w:p>
    <w:p w:rsidR="00B22045" w:rsidRPr="00B22045" w:rsidRDefault="00B22045" w:rsidP="00B22045">
      <w:pPr>
        <w:spacing w:after="180" w:line="240" w:lineRule="auto"/>
        <w:rPr>
          <w:rFonts w:ascii="Times New Roman" w:eastAsia="Times New Roman" w:hAnsi="Times New Roman" w:cs="Times New Roman"/>
          <w:sz w:val="36"/>
          <w:szCs w:val="36"/>
        </w:rPr>
      </w:pPr>
      <w:r w:rsidRPr="00B22045">
        <w:rPr>
          <w:rFonts w:ascii="Times New Roman" w:eastAsia="Times New Roman" w:hAnsi="Times New Roman" w:cs="Times New Roman"/>
          <w:sz w:val="36"/>
          <w:szCs w:val="36"/>
        </w:rPr>
        <w:t xml:space="preserve">Fixed Mobile Convergence (FMC) </w:t>
      </w:r>
    </w:p>
    <w:p w:rsidR="00B22045" w:rsidRPr="00B22045" w:rsidRDefault="00B22045" w:rsidP="00B22045">
      <w:pPr>
        <w:spacing w:after="180" w:line="240" w:lineRule="auto"/>
        <w:rPr>
          <w:rFonts w:ascii="Times New Roman" w:eastAsia="Times New Roman" w:hAnsi="Times New Roman" w:cs="Times New Roman"/>
          <w:sz w:val="36"/>
          <w:szCs w:val="36"/>
        </w:rPr>
      </w:pPr>
      <w:r w:rsidRPr="00B22045">
        <w:rPr>
          <w:rFonts w:ascii="Times New Roman" w:eastAsia="Times New Roman" w:hAnsi="Times New Roman" w:cs="Times New Roman"/>
          <w:sz w:val="36"/>
          <w:szCs w:val="36"/>
        </w:rPr>
        <w:t>Converged Performance Management</w:t>
      </w:r>
    </w:p>
    <w:p w:rsidR="00B22045" w:rsidRPr="00B22045" w:rsidRDefault="00B539E5" w:rsidP="00B22045">
      <w:pPr>
        <w:spacing w:after="180" w:line="240" w:lineRule="auto"/>
        <w:rPr>
          <w:rFonts w:ascii="Times New Roman" w:eastAsia="Times New Roman" w:hAnsi="Times New Roman" w:cs="Times New Roman"/>
          <w:sz w:val="36"/>
          <w:szCs w:val="36"/>
          <w:lang w:val="en-GB"/>
        </w:rPr>
      </w:pPr>
      <w:r>
        <w:rPr>
          <w:rFonts w:ascii="Times New Roman" w:eastAsia="Times New Roman" w:hAnsi="Times New Roman" w:cs="Times New Roman"/>
          <w:sz w:val="36"/>
          <w:szCs w:val="36"/>
          <w:lang w:val="en-GB"/>
        </w:rPr>
        <w:t>PM6</w:t>
      </w:r>
      <w:r w:rsidR="00B22045" w:rsidRPr="00B22045">
        <w:rPr>
          <w:rFonts w:ascii="Times New Roman" w:eastAsia="Times New Roman" w:hAnsi="Times New Roman" w:cs="Times New Roman"/>
          <w:sz w:val="36"/>
          <w:szCs w:val="36"/>
          <w:lang w:val="en-GB"/>
        </w:rPr>
        <w:t>:</w:t>
      </w:r>
      <w:bookmarkStart w:id="0" w:name="_Ref403566897"/>
      <w:r w:rsidR="00BC6842">
        <w:rPr>
          <w:rFonts w:ascii="Times New Roman" w:eastAsia="Times New Roman" w:hAnsi="Times New Roman" w:cs="Times New Roman"/>
          <w:sz w:val="36"/>
          <w:szCs w:val="36"/>
          <w:lang w:val="en-GB"/>
        </w:rPr>
        <w:t xml:space="preserve"> PM File Format </w:t>
      </w:r>
      <w:r w:rsidR="00081A76" w:rsidRPr="00081A76">
        <w:t xml:space="preserve"> </w:t>
      </w:r>
      <w:bookmarkEnd w:id="0"/>
    </w:p>
    <w:p w:rsidR="00B22045" w:rsidRPr="00B22045" w:rsidRDefault="00B22045" w:rsidP="00B22045">
      <w:pPr>
        <w:spacing w:after="180" w:line="240" w:lineRule="auto"/>
        <w:rPr>
          <w:rFonts w:ascii="Times New Roman" w:eastAsia="Times New Roman" w:hAnsi="Times New Roman" w:cs="Times New Roman"/>
          <w:sz w:val="36"/>
          <w:szCs w:val="36"/>
          <w:lang w:val="en-GB"/>
        </w:rPr>
      </w:pPr>
    </w:p>
    <w:p w:rsidR="00B22045" w:rsidRPr="00B22045" w:rsidRDefault="00081A76" w:rsidP="00EF6690">
      <w:pPr>
        <w:spacing w:after="180" w:line="240" w:lineRule="auto"/>
        <w:rPr>
          <w:rFonts w:ascii="Times New Roman" w:eastAsia="Times New Roman" w:hAnsi="Times New Roman" w:cs="Times New Roman"/>
          <w:sz w:val="36"/>
          <w:szCs w:val="36"/>
          <w:lang w:val="en-GB"/>
        </w:rPr>
      </w:pPr>
      <w:r>
        <w:rPr>
          <w:rFonts w:ascii="Times New Roman" w:eastAsia="Times New Roman" w:hAnsi="Times New Roman" w:cs="Times New Roman"/>
          <w:sz w:val="36"/>
          <w:szCs w:val="36"/>
          <w:lang w:val="en-GB"/>
        </w:rPr>
        <w:t>Version 0.1</w:t>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Source: M-SDO Converged PM project</w:t>
      </w:r>
    </w:p>
    <w:p w:rsidR="00B22045" w:rsidRPr="00B22045" w:rsidRDefault="00B22045" w:rsidP="00B22045">
      <w:pPr>
        <w:spacing w:after="180" w:line="240" w:lineRule="auto"/>
        <w:rPr>
          <w:rFonts w:ascii="Times New Roman" w:eastAsia="Times New Roman" w:hAnsi="Times New Roman" w:cs="Times New Roman"/>
          <w:sz w:val="20"/>
          <w:szCs w:val="20"/>
        </w:rPr>
      </w:pPr>
      <w:r w:rsidRPr="00B22045">
        <w:rPr>
          <w:rFonts w:ascii="Times New Roman" w:eastAsia="Times New Roman" w:hAnsi="Times New Roman" w:cs="Times New Roman"/>
          <w:sz w:val="20"/>
          <w:szCs w:val="20"/>
        </w:rPr>
        <w:t xml:space="preserve">Editor: </w:t>
      </w:r>
    </w:p>
    <w:p w:rsidR="00B22045" w:rsidRPr="00B22045" w:rsidRDefault="00B22045" w:rsidP="00B22045">
      <w:pPr>
        <w:keepNext/>
        <w:keepLines/>
        <w:pageBreakBefore/>
        <w:pBdr>
          <w:top w:val="single" w:sz="12" w:space="2" w:color="auto"/>
        </w:pBdr>
        <w:spacing w:before="240" w:after="180" w:line="240" w:lineRule="auto"/>
        <w:ind w:left="1134" w:hanging="1134"/>
        <w:rPr>
          <w:rFonts w:ascii="Arial" w:eastAsia="Times New Roman" w:hAnsi="Arial" w:cs="Times New Roman"/>
          <w:sz w:val="36"/>
          <w:szCs w:val="20"/>
        </w:rPr>
      </w:pPr>
      <w:r w:rsidRPr="00B22045">
        <w:rPr>
          <w:rFonts w:ascii="Arial" w:eastAsia="Times New Roman" w:hAnsi="Arial" w:cs="Times New Roman"/>
          <w:sz w:val="36"/>
          <w:szCs w:val="20"/>
        </w:rPr>
        <w:lastRenderedPageBreak/>
        <w:t>Table of Contents</w:t>
      </w:r>
    </w:p>
    <w:p w:rsidR="005348F0" w:rsidRDefault="008F3060">
      <w:pPr>
        <w:pStyle w:val="TOC1"/>
        <w:tabs>
          <w:tab w:val="left" w:pos="440"/>
          <w:tab w:val="right" w:leader="dot" w:pos="9628"/>
        </w:tabs>
        <w:rPr>
          <w:noProof/>
          <w:lang w:bidi="ar-SA"/>
        </w:rPr>
      </w:pPr>
      <w:r w:rsidRPr="00B22045">
        <w:rPr>
          <w:rFonts w:ascii="Times New Roman" w:eastAsia="Times New Roman" w:hAnsi="Times New Roman" w:cs="Times New Roman"/>
          <w:noProof/>
          <w:szCs w:val="20"/>
          <w:lang w:val="en-GB"/>
        </w:rPr>
        <w:fldChar w:fldCharType="begin"/>
      </w:r>
      <w:r w:rsidR="00B22045" w:rsidRPr="00B22045">
        <w:rPr>
          <w:rFonts w:ascii="Times New Roman" w:eastAsia="Times New Roman" w:hAnsi="Times New Roman" w:cs="Times New Roman"/>
          <w:noProof/>
          <w:szCs w:val="20"/>
          <w:lang w:val="en-GB"/>
        </w:rPr>
        <w:instrText xml:space="preserve"> TOC \o "1-3" \h \z \u </w:instrText>
      </w:r>
      <w:r w:rsidRPr="00B22045">
        <w:rPr>
          <w:rFonts w:ascii="Times New Roman" w:eastAsia="Times New Roman" w:hAnsi="Times New Roman" w:cs="Times New Roman"/>
          <w:noProof/>
          <w:szCs w:val="20"/>
          <w:lang w:val="en-GB"/>
        </w:rPr>
        <w:fldChar w:fldCharType="separate"/>
      </w:r>
      <w:hyperlink w:anchor="_Toc437870329" w:history="1">
        <w:r w:rsidR="005348F0" w:rsidRPr="0063081D">
          <w:rPr>
            <w:rStyle w:val="Hyperlink"/>
            <w:noProof/>
          </w:rPr>
          <w:t>1</w:t>
        </w:r>
        <w:r w:rsidR="005348F0">
          <w:rPr>
            <w:noProof/>
            <w:lang w:bidi="ar-SA"/>
          </w:rPr>
          <w:tab/>
        </w:r>
        <w:r w:rsidR="005348F0" w:rsidRPr="0063081D">
          <w:rPr>
            <w:rStyle w:val="Hyperlink"/>
            <w:noProof/>
          </w:rPr>
          <w:t>Objective</w:t>
        </w:r>
        <w:r w:rsidR="005348F0">
          <w:rPr>
            <w:noProof/>
            <w:webHidden/>
          </w:rPr>
          <w:tab/>
        </w:r>
        <w:r w:rsidR="005348F0">
          <w:rPr>
            <w:noProof/>
            <w:webHidden/>
          </w:rPr>
          <w:fldChar w:fldCharType="begin"/>
        </w:r>
        <w:r w:rsidR="005348F0">
          <w:rPr>
            <w:noProof/>
            <w:webHidden/>
          </w:rPr>
          <w:instrText xml:space="preserve"> PAGEREF _Toc437870329 \h </w:instrText>
        </w:r>
        <w:r w:rsidR="005348F0">
          <w:rPr>
            <w:noProof/>
            <w:webHidden/>
          </w:rPr>
        </w:r>
        <w:r w:rsidR="005348F0">
          <w:rPr>
            <w:noProof/>
            <w:webHidden/>
          </w:rPr>
          <w:fldChar w:fldCharType="separate"/>
        </w:r>
        <w:r w:rsidR="005348F0">
          <w:rPr>
            <w:noProof/>
            <w:webHidden/>
          </w:rPr>
          <w:t>3</w:t>
        </w:r>
        <w:r w:rsidR="005348F0">
          <w:rPr>
            <w:noProof/>
            <w:webHidden/>
          </w:rPr>
          <w:fldChar w:fldCharType="end"/>
        </w:r>
      </w:hyperlink>
    </w:p>
    <w:p w:rsidR="005348F0" w:rsidRDefault="00CC37E5">
      <w:pPr>
        <w:pStyle w:val="TOC1"/>
        <w:tabs>
          <w:tab w:val="left" w:pos="440"/>
          <w:tab w:val="right" w:leader="dot" w:pos="9628"/>
        </w:tabs>
        <w:rPr>
          <w:noProof/>
          <w:lang w:bidi="ar-SA"/>
        </w:rPr>
      </w:pPr>
      <w:hyperlink w:anchor="_Toc437870330" w:history="1">
        <w:r w:rsidR="005348F0" w:rsidRPr="0063081D">
          <w:rPr>
            <w:rStyle w:val="Hyperlink"/>
            <w:noProof/>
          </w:rPr>
          <w:t>2</w:t>
        </w:r>
        <w:r w:rsidR="005348F0">
          <w:rPr>
            <w:noProof/>
            <w:lang w:bidi="ar-SA"/>
          </w:rPr>
          <w:tab/>
        </w:r>
        <w:r w:rsidR="005348F0" w:rsidRPr="0063081D">
          <w:rPr>
            <w:rStyle w:val="Hyperlink"/>
            <w:noProof/>
          </w:rPr>
          <w:t>References</w:t>
        </w:r>
        <w:r w:rsidR="005348F0">
          <w:rPr>
            <w:noProof/>
            <w:webHidden/>
          </w:rPr>
          <w:tab/>
        </w:r>
        <w:r w:rsidR="005348F0">
          <w:rPr>
            <w:noProof/>
            <w:webHidden/>
          </w:rPr>
          <w:fldChar w:fldCharType="begin"/>
        </w:r>
        <w:r w:rsidR="005348F0">
          <w:rPr>
            <w:noProof/>
            <w:webHidden/>
          </w:rPr>
          <w:instrText xml:space="preserve"> PAGEREF _Toc437870330 \h </w:instrText>
        </w:r>
        <w:r w:rsidR="005348F0">
          <w:rPr>
            <w:noProof/>
            <w:webHidden/>
          </w:rPr>
        </w:r>
        <w:r w:rsidR="005348F0">
          <w:rPr>
            <w:noProof/>
            <w:webHidden/>
          </w:rPr>
          <w:fldChar w:fldCharType="separate"/>
        </w:r>
        <w:r w:rsidR="005348F0">
          <w:rPr>
            <w:noProof/>
            <w:webHidden/>
          </w:rPr>
          <w:t>3</w:t>
        </w:r>
        <w:r w:rsidR="005348F0">
          <w:rPr>
            <w:noProof/>
            <w:webHidden/>
          </w:rPr>
          <w:fldChar w:fldCharType="end"/>
        </w:r>
      </w:hyperlink>
    </w:p>
    <w:p w:rsidR="005348F0" w:rsidRDefault="00CC37E5">
      <w:pPr>
        <w:pStyle w:val="TOC1"/>
        <w:tabs>
          <w:tab w:val="left" w:pos="440"/>
          <w:tab w:val="right" w:leader="dot" w:pos="9628"/>
        </w:tabs>
        <w:rPr>
          <w:noProof/>
          <w:lang w:bidi="ar-SA"/>
        </w:rPr>
      </w:pPr>
      <w:hyperlink w:anchor="_Toc437870331" w:history="1">
        <w:r w:rsidR="005348F0" w:rsidRPr="0063081D">
          <w:rPr>
            <w:rStyle w:val="Hyperlink"/>
            <w:noProof/>
          </w:rPr>
          <w:t>3</w:t>
        </w:r>
        <w:r w:rsidR="005348F0">
          <w:rPr>
            <w:noProof/>
            <w:lang w:bidi="ar-SA"/>
          </w:rPr>
          <w:tab/>
        </w:r>
        <w:r w:rsidR="005348F0" w:rsidRPr="0063081D">
          <w:rPr>
            <w:rStyle w:val="Hyperlink"/>
            <w:noProof/>
          </w:rPr>
          <w:t>Introduction (</w:t>
        </w:r>
        <w:r w:rsidR="005348F0" w:rsidRPr="0063081D">
          <w:rPr>
            <w:rStyle w:val="Hyperlink"/>
            <w:b/>
            <w:noProof/>
          </w:rPr>
          <w:t>PM Measurement Data Life Cycle Concepts)</w:t>
        </w:r>
        <w:r w:rsidR="005348F0">
          <w:rPr>
            <w:noProof/>
            <w:webHidden/>
          </w:rPr>
          <w:tab/>
        </w:r>
        <w:r w:rsidR="005348F0">
          <w:rPr>
            <w:noProof/>
            <w:webHidden/>
          </w:rPr>
          <w:fldChar w:fldCharType="begin"/>
        </w:r>
        <w:r w:rsidR="005348F0">
          <w:rPr>
            <w:noProof/>
            <w:webHidden/>
          </w:rPr>
          <w:instrText xml:space="preserve"> PAGEREF _Toc437870331 \h </w:instrText>
        </w:r>
        <w:r w:rsidR="005348F0">
          <w:rPr>
            <w:noProof/>
            <w:webHidden/>
          </w:rPr>
        </w:r>
        <w:r w:rsidR="005348F0">
          <w:rPr>
            <w:noProof/>
            <w:webHidden/>
          </w:rPr>
          <w:fldChar w:fldCharType="separate"/>
        </w:r>
        <w:r w:rsidR="005348F0">
          <w:rPr>
            <w:noProof/>
            <w:webHidden/>
          </w:rPr>
          <w:t>3</w:t>
        </w:r>
        <w:r w:rsidR="005348F0">
          <w:rPr>
            <w:noProof/>
            <w:webHidden/>
          </w:rPr>
          <w:fldChar w:fldCharType="end"/>
        </w:r>
      </w:hyperlink>
    </w:p>
    <w:p w:rsidR="005348F0" w:rsidRDefault="00CC37E5">
      <w:pPr>
        <w:pStyle w:val="TOC2"/>
        <w:tabs>
          <w:tab w:val="left" w:pos="880"/>
          <w:tab w:val="right" w:leader="dot" w:pos="9628"/>
        </w:tabs>
        <w:rPr>
          <w:noProof/>
          <w:lang w:bidi="ar-SA"/>
        </w:rPr>
      </w:pPr>
      <w:hyperlink w:anchor="_Toc437870332" w:history="1">
        <w:r w:rsidR="005348F0" w:rsidRPr="0063081D">
          <w:rPr>
            <w:rStyle w:val="Hyperlink"/>
            <w:noProof/>
          </w:rPr>
          <w:t>3.1</w:t>
        </w:r>
        <w:r w:rsidR="005348F0">
          <w:rPr>
            <w:noProof/>
            <w:lang w:bidi="ar-SA"/>
          </w:rPr>
          <w:tab/>
        </w:r>
        <w:r w:rsidR="005348F0" w:rsidRPr="0063081D">
          <w:rPr>
            <w:rStyle w:val="Hyperlink"/>
            <w:noProof/>
          </w:rPr>
          <w:t>Retrieval Type: Integer</w:t>
        </w:r>
        <w:r w:rsidR="005348F0">
          <w:rPr>
            <w:noProof/>
            <w:webHidden/>
          </w:rPr>
          <w:tab/>
        </w:r>
        <w:r w:rsidR="005348F0">
          <w:rPr>
            <w:noProof/>
            <w:webHidden/>
          </w:rPr>
          <w:fldChar w:fldCharType="begin"/>
        </w:r>
        <w:r w:rsidR="005348F0">
          <w:rPr>
            <w:noProof/>
            <w:webHidden/>
          </w:rPr>
          <w:instrText xml:space="preserve"> PAGEREF _Toc437870332 \h </w:instrText>
        </w:r>
        <w:r w:rsidR="005348F0">
          <w:rPr>
            <w:noProof/>
            <w:webHidden/>
          </w:rPr>
        </w:r>
        <w:r w:rsidR="005348F0">
          <w:rPr>
            <w:noProof/>
            <w:webHidden/>
          </w:rPr>
          <w:fldChar w:fldCharType="separate"/>
        </w:r>
        <w:r w:rsidR="005348F0">
          <w:rPr>
            <w:noProof/>
            <w:webHidden/>
          </w:rPr>
          <w:t>4</w:t>
        </w:r>
        <w:r w:rsidR="005348F0">
          <w:rPr>
            <w:noProof/>
            <w:webHidden/>
          </w:rPr>
          <w:fldChar w:fldCharType="end"/>
        </w:r>
      </w:hyperlink>
    </w:p>
    <w:p w:rsidR="005348F0" w:rsidRDefault="00CC37E5">
      <w:pPr>
        <w:pStyle w:val="TOC2"/>
        <w:tabs>
          <w:tab w:val="left" w:pos="880"/>
          <w:tab w:val="right" w:leader="dot" w:pos="9628"/>
        </w:tabs>
        <w:rPr>
          <w:noProof/>
          <w:lang w:bidi="ar-SA"/>
        </w:rPr>
      </w:pPr>
      <w:hyperlink w:anchor="_Toc437870333" w:history="1">
        <w:r w:rsidR="005348F0" w:rsidRPr="0063081D">
          <w:rPr>
            <w:rStyle w:val="Hyperlink"/>
            <w:noProof/>
          </w:rPr>
          <w:t>3.2</w:t>
        </w:r>
        <w:r w:rsidR="005348F0">
          <w:rPr>
            <w:noProof/>
            <w:lang w:bidi="ar-SA"/>
          </w:rPr>
          <w:tab/>
        </w:r>
        <w:r w:rsidR="005348F0" w:rsidRPr="0063081D">
          <w:rPr>
            <w:rStyle w:val="Hyperlink"/>
            <w:noProof/>
          </w:rPr>
          <w:t>Retrieval Type: Real Number</w:t>
        </w:r>
        <w:r w:rsidR="005348F0">
          <w:rPr>
            <w:noProof/>
            <w:webHidden/>
          </w:rPr>
          <w:tab/>
        </w:r>
        <w:r w:rsidR="005348F0">
          <w:rPr>
            <w:noProof/>
            <w:webHidden/>
          </w:rPr>
          <w:fldChar w:fldCharType="begin"/>
        </w:r>
        <w:r w:rsidR="005348F0">
          <w:rPr>
            <w:noProof/>
            <w:webHidden/>
          </w:rPr>
          <w:instrText xml:space="preserve"> PAGEREF _Toc437870333 \h </w:instrText>
        </w:r>
        <w:r w:rsidR="005348F0">
          <w:rPr>
            <w:noProof/>
            <w:webHidden/>
          </w:rPr>
        </w:r>
        <w:r w:rsidR="005348F0">
          <w:rPr>
            <w:noProof/>
            <w:webHidden/>
          </w:rPr>
          <w:fldChar w:fldCharType="separate"/>
        </w:r>
        <w:r w:rsidR="005348F0">
          <w:rPr>
            <w:noProof/>
            <w:webHidden/>
          </w:rPr>
          <w:t>4</w:t>
        </w:r>
        <w:r w:rsidR="005348F0">
          <w:rPr>
            <w:noProof/>
            <w:webHidden/>
          </w:rPr>
          <w:fldChar w:fldCharType="end"/>
        </w:r>
      </w:hyperlink>
    </w:p>
    <w:p w:rsidR="005348F0" w:rsidRDefault="00CC37E5">
      <w:pPr>
        <w:pStyle w:val="TOC2"/>
        <w:tabs>
          <w:tab w:val="left" w:pos="880"/>
          <w:tab w:val="right" w:leader="dot" w:pos="9628"/>
        </w:tabs>
        <w:rPr>
          <w:noProof/>
          <w:lang w:bidi="ar-SA"/>
        </w:rPr>
      </w:pPr>
      <w:hyperlink w:anchor="_Toc437870334" w:history="1">
        <w:r w:rsidR="005348F0" w:rsidRPr="0063081D">
          <w:rPr>
            <w:rStyle w:val="Hyperlink"/>
            <w:noProof/>
          </w:rPr>
          <w:t>3.3</w:t>
        </w:r>
        <w:r w:rsidR="005348F0">
          <w:rPr>
            <w:noProof/>
            <w:lang w:bidi="ar-SA"/>
          </w:rPr>
          <w:tab/>
        </w:r>
        <w:r w:rsidR="005348F0" w:rsidRPr="0063081D">
          <w:rPr>
            <w:rStyle w:val="Hyperlink"/>
            <w:noProof/>
          </w:rPr>
          <w:t>Retrieval Type: Vector</w:t>
        </w:r>
        <w:r w:rsidR="005348F0">
          <w:rPr>
            <w:noProof/>
            <w:webHidden/>
          </w:rPr>
          <w:tab/>
        </w:r>
        <w:r w:rsidR="005348F0">
          <w:rPr>
            <w:noProof/>
            <w:webHidden/>
          </w:rPr>
          <w:fldChar w:fldCharType="begin"/>
        </w:r>
        <w:r w:rsidR="005348F0">
          <w:rPr>
            <w:noProof/>
            <w:webHidden/>
          </w:rPr>
          <w:instrText xml:space="preserve"> PAGEREF _Toc437870334 \h </w:instrText>
        </w:r>
        <w:r w:rsidR="005348F0">
          <w:rPr>
            <w:noProof/>
            <w:webHidden/>
          </w:rPr>
        </w:r>
        <w:r w:rsidR="005348F0">
          <w:rPr>
            <w:noProof/>
            <w:webHidden/>
          </w:rPr>
          <w:fldChar w:fldCharType="separate"/>
        </w:r>
        <w:r w:rsidR="005348F0">
          <w:rPr>
            <w:noProof/>
            <w:webHidden/>
          </w:rPr>
          <w:t>4</w:t>
        </w:r>
        <w:r w:rsidR="005348F0">
          <w:rPr>
            <w:noProof/>
            <w:webHidden/>
          </w:rPr>
          <w:fldChar w:fldCharType="end"/>
        </w:r>
      </w:hyperlink>
    </w:p>
    <w:p w:rsidR="005348F0" w:rsidRDefault="00CC37E5">
      <w:pPr>
        <w:pStyle w:val="TOC2"/>
        <w:tabs>
          <w:tab w:val="left" w:pos="880"/>
          <w:tab w:val="right" w:leader="dot" w:pos="9628"/>
        </w:tabs>
        <w:rPr>
          <w:noProof/>
          <w:lang w:bidi="ar-SA"/>
        </w:rPr>
      </w:pPr>
      <w:hyperlink w:anchor="_Toc437870335" w:history="1">
        <w:r w:rsidR="005348F0" w:rsidRPr="0063081D">
          <w:rPr>
            <w:rStyle w:val="Hyperlink"/>
            <w:noProof/>
          </w:rPr>
          <w:t>3.4</w:t>
        </w:r>
        <w:r w:rsidR="005348F0">
          <w:rPr>
            <w:noProof/>
            <w:lang w:bidi="ar-SA"/>
          </w:rPr>
          <w:tab/>
        </w:r>
        <w:r w:rsidR="005348F0" w:rsidRPr="0063081D">
          <w:rPr>
            <w:rStyle w:val="Hyperlink"/>
            <w:noProof/>
          </w:rPr>
          <w:t>Retrieval Type: Bag</w:t>
        </w:r>
        <w:r w:rsidR="005348F0">
          <w:rPr>
            <w:noProof/>
            <w:webHidden/>
          </w:rPr>
          <w:tab/>
        </w:r>
        <w:r w:rsidR="005348F0">
          <w:rPr>
            <w:noProof/>
            <w:webHidden/>
          </w:rPr>
          <w:fldChar w:fldCharType="begin"/>
        </w:r>
        <w:r w:rsidR="005348F0">
          <w:rPr>
            <w:noProof/>
            <w:webHidden/>
          </w:rPr>
          <w:instrText xml:space="preserve"> PAGEREF _Toc437870335 \h </w:instrText>
        </w:r>
        <w:r w:rsidR="005348F0">
          <w:rPr>
            <w:noProof/>
            <w:webHidden/>
          </w:rPr>
        </w:r>
        <w:r w:rsidR="005348F0">
          <w:rPr>
            <w:noProof/>
            <w:webHidden/>
          </w:rPr>
          <w:fldChar w:fldCharType="separate"/>
        </w:r>
        <w:r w:rsidR="005348F0">
          <w:rPr>
            <w:noProof/>
            <w:webHidden/>
          </w:rPr>
          <w:t>5</w:t>
        </w:r>
        <w:r w:rsidR="005348F0">
          <w:rPr>
            <w:noProof/>
            <w:webHidden/>
          </w:rPr>
          <w:fldChar w:fldCharType="end"/>
        </w:r>
      </w:hyperlink>
    </w:p>
    <w:p w:rsidR="005348F0" w:rsidRDefault="00CC37E5">
      <w:pPr>
        <w:pStyle w:val="TOC1"/>
        <w:tabs>
          <w:tab w:val="left" w:pos="440"/>
          <w:tab w:val="right" w:leader="dot" w:pos="9628"/>
        </w:tabs>
        <w:rPr>
          <w:noProof/>
          <w:lang w:bidi="ar-SA"/>
        </w:rPr>
      </w:pPr>
      <w:hyperlink w:anchor="_Toc437870336" w:history="1">
        <w:r w:rsidR="005348F0" w:rsidRPr="0063081D">
          <w:rPr>
            <w:rStyle w:val="Hyperlink"/>
            <w:noProof/>
          </w:rPr>
          <w:t>4</w:t>
        </w:r>
        <w:r w:rsidR="005348F0">
          <w:rPr>
            <w:noProof/>
            <w:lang w:bidi="ar-SA"/>
          </w:rPr>
          <w:tab/>
        </w:r>
        <w:r w:rsidR="005348F0" w:rsidRPr="0063081D">
          <w:rPr>
            <w:rStyle w:val="Hyperlink"/>
            <w:noProof/>
          </w:rPr>
          <w:t>PM File Format</w:t>
        </w:r>
        <w:r w:rsidR="005348F0">
          <w:rPr>
            <w:noProof/>
            <w:webHidden/>
          </w:rPr>
          <w:tab/>
        </w:r>
        <w:r w:rsidR="005348F0">
          <w:rPr>
            <w:noProof/>
            <w:webHidden/>
          </w:rPr>
          <w:fldChar w:fldCharType="begin"/>
        </w:r>
        <w:r w:rsidR="005348F0">
          <w:rPr>
            <w:noProof/>
            <w:webHidden/>
          </w:rPr>
          <w:instrText xml:space="preserve"> PAGEREF _Toc437870336 \h </w:instrText>
        </w:r>
        <w:r w:rsidR="005348F0">
          <w:rPr>
            <w:noProof/>
            <w:webHidden/>
          </w:rPr>
        </w:r>
        <w:r w:rsidR="005348F0">
          <w:rPr>
            <w:noProof/>
            <w:webHidden/>
          </w:rPr>
          <w:fldChar w:fldCharType="separate"/>
        </w:r>
        <w:r w:rsidR="005348F0">
          <w:rPr>
            <w:noProof/>
            <w:webHidden/>
          </w:rPr>
          <w:t>6</w:t>
        </w:r>
        <w:r w:rsidR="005348F0">
          <w:rPr>
            <w:noProof/>
            <w:webHidden/>
          </w:rPr>
          <w:fldChar w:fldCharType="end"/>
        </w:r>
      </w:hyperlink>
    </w:p>
    <w:p w:rsidR="005348F0" w:rsidRDefault="00CC37E5">
      <w:pPr>
        <w:pStyle w:val="TOC2"/>
        <w:tabs>
          <w:tab w:val="left" w:pos="880"/>
          <w:tab w:val="right" w:leader="dot" w:pos="9628"/>
        </w:tabs>
        <w:rPr>
          <w:noProof/>
          <w:lang w:bidi="ar-SA"/>
        </w:rPr>
      </w:pPr>
      <w:hyperlink w:anchor="_Toc437870337" w:history="1">
        <w:r w:rsidR="005348F0" w:rsidRPr="0063081D">
          <w:rPr>
            <w:rStyle w:val="Hyperlink"/>
            <w:noProof/>
          </w:rPr>
          <w:t>4.1</w:t>
        </w:r>
        <w:r w:rsidR="005348F0">
          <w:rPr>
            <w:noProof/>
            <w:lang w:bidi="ar-SA"/>
          </w:rPr>
          <w:tab/>
        </w:r>
        <w:r w:rsidR="005348F0" w:rsidRPr="0063081D">
          <w:rPr>
            <w:rStyle w:val="Hyperlink"/>
            <w:noProof/>
          </w:rPr>
          <w:t>Principles</w:t>
        </w:r>
        <w:r w:rsidR="005348F0">
          <w:rPr>
            <w:noProof/>
            <w:webHidden/>
          </w:rPr>
          <w:tab/>
        </w:r>
        <w:r w:rsidR="005348F0">
          <w:rPr>
            <w:noProof/>
            <w:webHidden/>
          </w:rPr>
          <w:fldChar w:fldCharType="begin"/>
        </w:r>
        <w:r w:rsidR="005348F0">
          <w:rPr>
            <w:noProof/>
            <w:webHidden/>
          </w:rPr>
          <w:instrText xml:space="preserve"> PAGEREF _Toc437870337 \h </w:instrText>
        </w:r>
        <w:r w:rsidR="005348F0">
          <w:rPr>
            <w:noProof/>
            <w:webHidden/>
          </w:rPr>
        </w:r>
        <w:r w:rsidR="005348F0">
          <w:rPr>
            <w:noProof/>
            <w:webHidden/>
          </w:rPr>
          <w:fldChar w:fldCharType="separate"/>
        </w:r>
        <w:r w:rsidR="005348F0">
          <w:rPr>
            <w:noProof/>
            <w:webHidden/>
          </w:rPr>
          <w:t>6</w:t>
        </w:r>
        <w:r w:rsidR="005348F0">
          <w:rPr>
            <w:noProof/>
            <w:webHidden/>
          </w:rPr>
          <w:fldChar w:fldCharType="end"/>
        </w:r>
      </w:hyperlink>
    </w:p>
    <w:p w:rsidR="005348F0" w:rsidRDefault="00CC37E5">
      <w:pPr>
        <w:pStyle w:val="TOC3"/>
        <w:tabs>
          <w:tab w:val="left" w:pos="1320"/>
          <w:tab w:val="right" w:leader="dot" w:pos="9628"/>
        </w:tabs>
        <w:rPr>
          <w:noProof/>
          <w:lang w:bidi="ar-SA"/>
        </w:rPr>
      </w:pPr>
      <w:hyperlink w:anchor="_Toc437870338" w:history="1">
        <w:r w:rsidR="005348F0" w:rsidRPr="0063081D">
          <w:rPr>
            <w:rStyle w:val="Hyperlink"/>
            <w:noProof/>
          </w:rPr>
          <w:t>4.1.1</w:t>
        </w:r>
        <w:r w:rsidR="005348F0">
          <w:rPr>
            <w:noProof/>
            <w:lang w:bidi="ar-SA"/>
          </w:rPr>
          <w:tab/>
        </w:r>
        <w:r w:rsidR="005348F0" w:rsidRPr="0063081D">
          <w:rPr>
            <w:rStyle w:val="Hyperlink"/>
            <w:noProof/>
          </w:rPr>
          <w:t>Implementation Technology Independence</w:t>
        </w:r>
        <w:r w:rsidR="005348F0">
          <w:rPr>
            <w:noProof/>
            <w:webHidden/>
          </w:rPr>
          <w:tab/>
        </w:r>
        <w:r w:rsidR="005348F0">
          <w:rPr>
            <w:noProof/>
            <w:webHidden/>
          </w:rPr>
          <w:fldChar w:fldCharType="begin"/>
        </w:r>
        <w:r w:rsidR="005348F0">
          <w:rPr>
            <w:noProof/>
            <w:webHidden/>
          </w:rPr>
          <w:instrText xml:space="preserve"> PAGEREF _Toc437870338 \h </w:instrText>
        </w:r>
        <w:r w:rsidR="005348F0">
          <w:rPr>
            <w:noProof/>
            <w:webHidden/>
          </w:rPr>
        </w:r>
        <w:r w:rsidR="005348F0">
          <w:rPr>
            <w:noProof/>
            <w:webHidden/>
          </w:rPr>
          <w:fldChar w:fldCharType="separate"/>
        </w:r>
        <w:r w:rsidR="005348F0">
          <w:rPr>
            <w:noProof/>
            <w:webHidden/>
          </w:rPr>
          <w:t>6</w:t>
        </w:r>
        <w:r w:rsidR="005348F0">
          <w:rPr>
            <w:noProof/>
            <w:webHidden/>
          </w:rPr>
          <w:fldChar w:fldCharType="end"/>
        </w:r>
      </w:hyperlink>
    </w:p>
    <w:p w:rsidR="005348F0" w:rsidRDefault="00CC37E5">
      <w:pPr>
        <w:pStyle w:val="TOC3"/>
        <w:tabs>
          <w:tab w:val="right" w:leader="dot" w:pos="9628"/>
        </w:tabs>
        <w:rPr>
          <w:noProof/>
          <w:lang w:bidi="ar-SA"/>
        </w:rPr>
      </w:pPr>
      <w:hyperlink w:anchor="_Toc437870339" w:history="1">
        <w:r w:rsidR="005348F0" w:rsidRPr="0063081D">
          <w:rPr>
            <w:rStyle w:val="Hyperlink"/>
            <w:noProof/>
          </w:rPr>
          <w:t>4.1.2</w:t>
        </w:r>
        <w:r w:rsidR="005348F0">
          <w:rPr>
            <w:noProof/>
            <w:webHidden/>
          </w:rPr>
          <w:tab/>
        </w:r>
        <w:r w:rsidR="005348F0">
          <w:rPr>
            <w:noProof/>
            <w:webHidden/>
          </w:rPr>
          <w:fldChar w:fldCharType="begin"/>
        </w:r>
        <w:r w:rsidR="005348F0">
          <w:rPr>
            <w:noProof/>
            <w:webHidden/>
          </w:rPr>
          <w:instrText xml:space="preserve"> PAGEREF _Toc437870339 \h </w:instrText>
        </w:r>
        <w:r w:rsidR="005348F0">
          <w:rPr>
            <w:noProof/>
            <w:webHidden/>
          </w:rPr>
        </w:r>
        <w:r w:rsidR="005348F0">
          <w:rPr>
            <w:noProof/>
            <w:webHidden/>
          </w:rPr>
          <w:fldChar w:fldCharType="separate"/>
        </w:r>
        <w:r w:rsidR="005348F0">
          <w:rPr>
            <w:noProof/>
            <w:webHidden/>
          </w:rPr>
          <w:t>6</w:t>
        </w:r>
        <w:r w:rsidR="005348F0">
          <w:rPr>
            <w:noProof/>
            <w:webHidden/>
          </w:rPr>
          <w:fldChar w:fldCharType="end"/>
        </w:r>
      </w:hyperlink>
    </w:p>
    <w:p w:rsidR="005348F0" w:rsidRDefault="00CC37E5">
      <w:pPr>
        <w:pStyle w:val="TOC1"/>
        <w:tabs>
          <w:tab w:val="right" w:leader="dot" w:pos="9628"/>
        </w:tabs>
        <w:rPr>
          <w:noProof/>
          <w:lang w:bidi="ar-SA"/>
        </w:rPr>
      </w:pPr>
      <w:hyperlink w:anchor="_Toc437870340" w:history="1">
        <w:r w:rsidR="005348F0" w:rsidRPr="0063081D">
          <w:rPr>
            <w:rStyle w:val="Hyperlink"/>
            <w:rFonts w:ascii="Arial" w:hAnsi="Arial"/>
            <w:noProof/>
          </w:rPr>
          <w:t>Annex A (Informative): Counters/KPIs properties</w:t>
        </w:r>
        <w:r w:rsidR="005348F0">
          <w:rPr>
            <w:noProof/>
            <w:webHidden/>
          </w:rPr>
          <w:tab/>
        </w:r>
        <w:r w:rsidR="005348F0">
          <w:rPr>
            <w:noProof/>
            <w:webHidden/>
          </w:rPr>
          <w:fldChar w:fldCharType="begin"/>
        </w:r>
        <w:r w:rsidR="005348F0">
          <w:rPr>
            <w:noProof/>
            <w:webHidden/>
          </w:rPr>
          <w:instrText xml:space="preserve"> PAGEREF _Toc437870340 \h </w:instrText>
        </w:r>
        <w:r w:rsidR="005348F0">
          <w:rPr>
            <w:noProof/>
            <w:webHidden/>
          </w:rPr>
        </w:r>
        <w:r w:rsidR="005348F0">
          <w:rPr>
            <w:noProof/>
            <w:webHidden/>
          </w:rPr>
          <w:fldChar w:fldCharType="separate"/>
        </w:r>
        <w:r w:rsidR="005348F0">
          <w:rPr>
            <w:noProof/>
            <w:webHidden/>
          </w:rPr>
          <w:t>7</w:t>
        </w:r>
        <w:r w:rsidR="005348F0">
          <w:rPr>
            <w:noProof/>
            <w:webHidden/>
          </w:rPr>
          <w:fldChar w:fldCharType="end"/>
        </w:r>
      </w:hyperlink>
    </w:p>
    <w:p w:rsidR="005348F0" w:rsidRDefault="00CC37E5">
      <w:pPr>
        <w:pStyle w:val="TOC2"/>
        <w:tabs>
          <w:tab w:val="left" w:pos="880"/>
          <w:tab w:val="right" w:leader="dot" w:pos="9628"/>
        </w:tabs>
        <w:rPr>
          <w:noProof/>
          <w:lang w:bidi="ar-SA"/>
        </w:rPr>
      </w:pPr>
      <w:hyperlink w:anchor="_Toc437870341" w:history="1">
        <w:r w:rsidR="005348F0" w:rsidRPr="0063081D">
          <w:rPr>
            <w:rStyle w:val="Hyperlink"/>
            <w:rFonts w:ascii="Arial" w:hAnsi="Arial"/>
            <w:noProof/>
          </w:rPr>
          <w:t>A1</w:t>
        </w:r>
        <w:r w:rsidR="005348F0">
          <w:rPr>
            <w:noProof/>
            <w:lang w:bidi="ar-SA"/>
          </w:rPr>
          <w:tab/>
        </w:r>
        <w:r w:rsidR="005348F0" w:rsidRPr="0063081D">
          <w:rPr>
            <w:rStyle w:val="Hyperlink"/>
            <w:rFonts w:ascii="Arial" w:hAnsi="Arial"/>
            <w:noProof/>
          </w:rPr>
          <w:t>3GPP PM File Format</w:t>
        </w:r>
        <w:r w:rsidR="005348F0">
          <w:rPr>
            <w:noProof/>
            <w:webHidden/>
          </w:rPr>
          <w:tab/>
        </w:r>
        <w:r w:rsidR="005348F0">
          <w:rPr>
            <w:noProof/>
            <w:webHidden/>
          </w:rPr>
          <w:fldChar w:fldCharType="begin"/>
        </w:r>
        <w:r w:rsidR="005348F0">
          <w:rPr>
            <w:noProof/>
            <w:webHidden/>
          </w:rPr>
          <w:instrText xml:space="preserve"> PAGEREF _Toc437870341 \h </w:instrText>
        </w:r>
        <w:r w:rsidR="005348F0">
          <w:rPr>
            <w:noProof/>
            <w:webHidden/>
          </w:rPr>
        </w:r>
        <w:r w:rsidR="005348F0">
          <w:rPr>
            <w:noProof/>
            <w:webHidden/>
          </w:rPr>
          <w:fldChar w:fldCharType="separate"/>
        </w:r>
        <w:r w:rsidR="005348F0">
          <w:rPr>
            <w:noProof/>
            <w:webHidden/>
          </w:rPr>
          <w:t>7</w:t>
        </w:r>
        <w:r w:rsidR="005348F0">
          <w:rPr>
            <w:noProof/>
            <w:webHidden/>
          </w:rPr>
          <w:fldChar w:fldCharType="end"/>
        </w:r>
      </w:hyperlink>
    </w:p>
    <w:p w:rsidR="005348F0" w:rsidRDefault="00CC37E5">
      <w:pPr>
        <w:pStyle w:val="TOC2"/>
        <w:tabs>
          <w:tab w:val="left" w:pos="880"/>
          <w:tab w:val="right" w:leader="dot" w:pos="9628"/>
        </w:tabs>
        <w:rPr>
          <w:noProof/>
          <w:lang w:bidi="ar-SA"/>
        </w:rPr>
      </w:pPr>
      <w:hyperlink w:anchor="_Toc437870342" w:history="1">
        <w:r w:rsidR="005348F0" w:rsidRPr="0063081D">
          <w:rPr>
            <w:rStyle w:val="Hyperlink"/>
            <w:rFonts w:ascii="Arial" w:hAnsi="Arial"/>
            <w:noProof/>
          </w:rPr>
          <w:t>A2</w:t>
        </w:r>
        <w:r w:rsidR="005348F0">
          <w:rPr>
            <w:noProof/>
            <w:lang w:bidi="ar-SA"/>
          </w:rPr>
          <w:tab/>
        </w:r>
        <w:r w:rsidR="005348F0" w:rsidRPr="0063081D">
          <w:rPr>
            <w:rStyle w:val="Hyperlink"/>
            <w:rFonts w:ascii="Arial" w:hAnsi="Arial"/>
            <w:noProof/>
          </w:rPr>
          <w:t>TM Forum/ MTOSI File Format</w:t>
        </w:r>
        <w:r w:rsidR="005348F0">
          <w:rPr>
            <w:noProof/>
            <w:webHidden/>
          </w:rPr>
          <w:tab/>
        </w:r>
        <w:r w:rsidR="005348F0">
          <w:rPr>
            <w:noProof/>
            <w:webHidden/>
          </w:rPr>
          <w:fldChar w:fldCharType="begin"/>
        </w:r>
        <w:r w:rsidR="005348F0">
          <w:rPr>
            <w:noProof/>
            <w:webHidden/>
          </w:rPr>
          <w:instrText xml:space="preserve"> PAGEREF _Toc437870342 \h </w:instrText>
        </w:r>
        <w:r w:rsidR="005348F0">
          <w:rPr>
            <w:noProof/>
            <w:webHidden/>
          </w:rPr>
        </w:r>
        <w:r w:rsidR="005348F0">
          <w:rPr>
            <w:noProof/>
            <w:webHidden/>
          </w:rPr>
          <w:fldChar w:fldCharType="separate"/>
        </w:r>
        <w:r w:rsidR="005348F0">
          <w:rPr>
            <w:noProof/>
            <w:webHidden/>
          </w:rPr>
          <w:t>7</w:t>
        </w:r>
        <w:r w:rsidR="005348F0">
          <w:rPr>
            <w:noProof/>
            <w:webHidden/>
          </w:rPr>
          <w:fldChar w:fldCharType="end"/>
        </w:r>
      </w:hyperlink>
    </w:p>
    <w:p w:rsidR="005348F0" w:rsidRDefault="00CC37E5">
      <w:pPr>
        <w:pStyle w:val="TOC1"/>
        <w:tabs>
          <w:tab w:val="right" w:leader="dot" w:pos="9628"/>
        </w:tabs>
        <w:rPr>
          <w:noProof/>
          <w:lang w:bidi="ar-SA"/>
        </w:rPr>
      </w:pPr>
      <w:hyperlink w:anchor="_Toc437870343" w:history="1">
        <w:r w:rsidR="005348F0" w:rsidRPr="0063081D">
          <w:rPr>
            <w:rStyle w:val="Hyperlink"/>
            <w:rFonts w:ascii="Arial" w:eastAsia="Times New Roman" w:hAnsi="Arial" w:cs="Times New Roman"/>
            <w:noProof/>
            <w:lang w:val="en-GB"/>
          </w:rPr>
          <w:t>Annex B (informative): Contributors</w:t>
        </w:r>
        <w:r w:rsidR="005348F0">
          <w:rPr>
            <w:noProof/>
            <w:webHidden/>
          </w:rPr>
          <w:tab/>
        </w:r>
        <w:r w:rsidR="005348F0">
          <w:rPr>
            <w:noProof/>
            <w:webHidden/>
          </w:rPr>
          <w:fldChar w:fldCharType="begin"/>
        </w:r>
        <w:r w:rsidR="005348F0">
          <w:rPr>
            <w:noProof/>
            <w:webHidden/>
          </w:rPr>
          <w:instrText xml:space="preserve"> PAGEREF _Toc437870343 \h </w:instrText>
        </w:r>
        <w:r w:rsidR="005348F0">
          <w:rPr>
            <w:noProof/>
            <w:webHidden/>
          </w:rPr>
        </w:r>
        <w:r w:rsidR="005348F0">
          <w:rPr>
            <w:noProof/>
            <w:webHidden/>
          </w:rPr>
          <w:fldChar w:fldCharType="separate"/>
        </w:r>
        <w:r w:rsidR="005348F0">
          <w:rPr>
            <w:noProof/>
            <w:webHidden/>
          </w:rPr>
          <w:t>7</w:t>
        </w:r>
        <w:r w:rsidR="005348F0">
          <w:rPr>
            <w:noProof/>
            <w:webHidden/>
          </w:rPr>
          <w:fldChar w:fldCharType="end"/>
        </w:r>
      </w:hyperlink>
    </w:p>
    <w:p w:rsidR="00B22045" w:rsidRPr="00B22045" w:rsidRDefault="008F3060" w:rsidP="00B22045">
      <w:pPr>
        <w:spacing w:after="180" w:line="240" w:lineRule="auto"/>
        <w:rPr>
          <w:rFonts w:ascii="Times New Roman" w:eastAsia="Times New Roman" w:hAnsi="Times New Roman" w:cs="Times New Roman"/>
          <w:sz w:val="20"/>
          <w:szCs w:val="20"/>
          <w:lang w:val="en-GB"/>
        </w:rPr>
      </w:pPr>
      <w:r w:rsidRPr="00B22045">
        <w:rPr>
          <w:rFonts w:ascii="Times New Roman" w:eastAsia="Times New Roman" w:hAnsi="Times New Roman" w:cs="Times New Roman"/>
          <w:sz w:val="20"/>
          <w:szCs w:val="20"/>
          <w:lang w:val="en-GB"/>
        </w:rPr>
        <w:fldChar w:fldCharType="end"/>
      </w:r>
    </w:p>
    <w:p w:rsidR="00B22045" w:rsidRPr="00B22045" w:rsidRDefault="00B22045" w:rsidP="00B22045">
      <w:pPr>
        <w:spacing w:after="180" w:line="240" w:lineRule="auto"/>
        <w:rPr>
          <w:rFonts w:ascii="Times New Roman" w:eastAsia="Times New Roman" w:hAnsi="Times New Roman" w:cs="Times New Roman"/>
          <w:sz w:val="20"/>
          <w:szCs w:val="20"/>
          <w:lang w:val="en-GB"/>
        </w:rPr>
      </w:pPr>
    </w:p>
    <w:p w:rsidR="00917CDA" w:rsidRDefault="00B22045" w:rsidP="00B22045">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B22045">
        <w:rPr>
          <w:rFonts w:ascii="Arial" w:eastAsia="Times New Roman" w:hAnsi="Arial" w:cs="Times New Roman"/>
          <w:sz w:val="36"/>
          <w:szCs w:val="20"/>
          <w:lang w:val="en-GB"/>
        </w:rPr>
        <w:br w:type="page"/>
      </w:r>
      <w:bookmarkStart w:id="1" w:name="_Toc366784345"/>
    </w:p>
    <w:p w:rsidR="005348F0" w:rsidRPr="005348F0" w:rsidRDefault="00BC6842" w:rsidP="00EC7241">
      <w:pPr>
        <w:pStyle w:val="Heading1"/>
      </w:pPr>
      <w:bookmarkStart w:id="2" w:name="_Toc437870329"/>
      <w:bookmarkEnd w:id="1"/>
      <w:r w:rsidRPr="00A86076">
        <w:lastRenderedPageBreak/>
        <w:t>Objective</w:t>
      </w:r>
      <w:bookmarkEnd w:id="2"/>
    </w:p>
    <w:p w:rsidR="00BC6842" w:rsidRPr="005348F0" w:rsidRDefault="00BC6842" w:rsidP="005348F0">
      <w:bookmarkStart w:id="3" w:name="_Toc437869816"/>
      <w:r w:rsidRPr="005348F0">
        <w:t xml:space="preserve">The objective of this contribution </w:t>
      </w:r>
      <w:r w:rsidR="000B4650" w:rsidRPr="005348F0">
        <w:t>is to</w:t>
      </w:r>
      <w:r w:rsidRPr="005348F0">
        <w:t xml:space="preserve"> describes the concept, terms and types of PM data retrieval type, which may be leveraged for specifying PM Data File format / streaming formats.</w:t>
      </w:r>
      <w:bookmarkEnd w:id="3"/>
    </w:p>
    <w:p w:rsidR="00BC6842" w:rsidRDefault="00BC6842" w:rsidP="00BC6842">
      <w:pPr>
        <w:keepNext/>
        <w:spacing w:after="0"/>
        <w:outlineLvl w:val="0"/>
        <w:rPr>
          <w:rFonts w:ascii="Calibri" w:hAnsi="Calibri"/>
          <w:iCs/>
        </w:rPr>
      </w:pPr>
    </w:p>
    <w:p w:rsidR="00BC6842" w:rsidRDefault="00BC6842" w:rsidP="00BC6842">
      <w:pPr>
        <w:keepNext/>
        <w:spacing w:after="0"/>
        <w:outlineLvl w:val="0"/>
        <w:rPr>
          <w:rFonts w:ascii="Calibri" w:hAnsi="Calibri"/>
          <w:iCs/>
        </w:rPr>
      </w:pPr>
    </w:p>
    <w:p w:rsidR="00BC6842" w:rsidRPr="00A86076" w:rsidRDefault="00BC6842" w:rsidP="00BC6842">
      <w:pPr>
        <w:pStyle w:val="Heading1"/>
      </w:pPr>
      <w:bookmarkStart w:id="4" w:name="_Toc437870330"/>
      <w:r w:rsidRPr="00A86076">
        <w:t>References</w:t>
      </w:r>
      <w:bookmarkEnd w:id="4"/>
    </w:p>
    <w:p w:rsidR="00BC6842" w:rsidRPr="005348F0" w:rsidRDefault="00BC6842" w:rsidP="005348F0">
      <w:bookmarkStart w:id="5" w:name="_Toc437869818"/>
      <w:r w:rsidRPr="005348F0">
        <w:t>Following is a list of references:</w:t>
      </w:r>
      <w:bookmarkEnd w:id="5"/>
    </w:p>
    <w:p w:rsidR="00BC6842" w:rsidRDefault="00BC6842" w:rsidP="00BC6842">
      <w:pPr>
        <w:numPr>
          <w:ilvl w:val="0"/>
          <w:numId w:val="11"/>
        </w:numPr>
        <w:spacing w:after="0" w:line="250" w:lineRule="atLeast"/>
        <w:jc w:val="both"/>
        <w:rPr>
          <w:rFonts w:ascii="Calibri" w:hAnsi="Calibri"/>
          <w:iCs/>
        </w:rPr>
      </w:pPr>
      <w:r>
        <w:rPr>
          <w:rFonts w:ascii="Calibri" w:hAnsi="Calibri"/>
          <w:iCs/>
        </w:rPr>
        <w:t xml:space="preserve"> </w:t>
      </w:r>
      <w:r w:rsidRPr="00691B9A">
        <w:rPr>
          <w:rFonts w:ascii="Calibri" w:hAnsi="Calibri"/>
          <w:iCs/>
        </w:rPr>
        <w:t>PM2: Meta</w:t>
      </w:r>
      <w:r>
        <w:rPr>
          <w:rFonts w:ascii="Calibri" w:hAnsi="Calibri"/>
          <w:iCs/>
        </w:rPr>
        <w:t xml:space="preserve"> </w:t>
      </w:r>
      <w:r w:rsidRPr="00691B9A">
        <w:rPr>
          <w:rFonts w:ascii="Calibri" w:hAnsi="Calibri"/>
          <w:iCs/>
        </w:rPr>
        <w:t>definitions for Measurements and KPIs V0.</w:t>
      </w:r>
      <w:r>
        <w:rPr>
          <w:rFonts w:ascii="Calibri" w:hAnsi="Calibri"/>
          <w:iCs/>
        </w:rPr>
        <w:t>18</w:t>
      </w:r>
    </w:p>
    <w:p w:rsidR="00BC6842" w:rsidRDefault="00BC6842" w:rsidP="00BC6842">
      <w:pPr>
        <w:numPr>
          <w:ilvl w:val="0"/>
          <w:numId w:val="11"/>
        </w:numPr>
        <w:spacing w:after="0" w:line="250" w:lineRule="atLeast"/>
        <w:jc w:val="both"/>
        <w:rPr>
          <w:rFonts w:ascii="Calibri" w:hAnsi="Calibri"/>
          <w:iCs/>
        </w:rPr>
      </w:pPr>
      <w:r>
        <w:rPr>
          <w:rFonts w:ascii="Calibri" w:hAnsi="Calibri"/>
          <w:iCs/>
        </w:rPr>
        <w:t xml:space="preserve">3GPP TSG 32.425 Telecommunication management; Performance Measurement (PM) ; </w:t>
      </w:r>
      <w:r w:rsidRPr="00AA3430">
        <w:rPr>
          <w:rFonts w:ascii="Calibri" w:hAnsi="Calibri"/>
          <w:iCs/>
        </w:rPr>
        <w:t>Evolved Universal Terrestrial Radio Access Network (E-UTRAN)</w:t>
      </w:r>
    </w:p>
    <w:p w:rsidR="00BC6842" w:rsidRDefault="00BC6842" w:rsidP="00BC6842">
      <w:pPr>
        <w:numPr>
          <w:ilvl w:val="0"/>
          <w:numId w:val="11"/>
        </w:numPr>
        <w:spacing w:after="0" w:line="250" w:lineRule="atLeast"/>
        <w:jc w:val="both"/>
        <w:rPr>
          <w:rFonts w:ascii="Calibri" w:hAnsi="Calibri"/>
          <w:iCs/>
        </w:rPr>
      </w:pPr>
      <w:r>
        <w:rPr>
          <w:rFonts w:ascii="Calibri" w:hAnsi="Calibri"/>
          <w:iCs/>
        </w:rPr>
        <w:t>3GPP TSG 32.426 Telecommunication management; Performance Measurement (PM) ; Evolved Packet Core (EPC) Network</w:t>
      </w:r>
    </w:p>
    <w:p w:rsidR="00BC6842" w:rsidRPr="00AD3F5E" w:rsidRDefault="00BC6842" w:rsidP="00BC6842">
      <w:pPr>
        <w:numPr>
          <w:ilvl w:val="0"/>
          <w:numId w:val="11"/>
        </w:numPr>
        <w:spacing w:after="0" w:line="250" w:lineRule="atLeast"/>
        <w:jc w:val="both"/>
        <w:rPr>
          <w:rFonts w:ascii="Calibri" w:hAnsi="Calibri"/>
          <w:iCs/>
        </w:rPr>
      </w:pPr>
      <w:r>
        <w:rPr>
          <w:rFonts w:ascii="Calibri" w:hAnsi="Calibri"/>
          <w:iCs/>
        </w:rPr>
        <w:t xml:space="preserve">3GPP TSG 12.04 </w:t>
      </w:r>
      <w:r w:rsidRPr="00AD3F5E">
        <w:rPr>
          <w:rFonts w:ascii="Calibri" w:hAnsi="Calibri"/>
          <w:iCs/>
        </w:rPr>
        <w:t>Technical Specification Group Services and System Aspects;</w:t>
      </w:r>
      <w:r>
        <w:rPr>
          <w:rFonts w:ascii="Calibri" w:hAnsi="Calibri"/>
          <w:iCs/>
        </w:rPr>
        <w:t xml:space="preserve"> </w:t>
      </w:r>
      <w:r w:rsidRPr="00AD3F5E">
        <w:rPr>
          <w:rFonts w:ascii="Calibri" w:hAnsi="Calibri"/>
          <w:iCs/>
        </w:rPr>
        <w:t>Performance data measurements</w:t>
      </w:r>
    </w:p>
    <w:p w:rsidR="00BC6842" w:rsidRPr="00DB7300" w:rsidRDefault="00BC6842" w:rsidP="00BC6842">
      <w:pPr>
        <w:numPr>
          <w:ilvl w:val="0"/>
          <w:numId w:val="11"/>
        </w:numPr>
        <w:spacing w:after="0" w:line="250" w:lineRule="atLeast"/>
        <w:jc w:val="both"/>
        <w:rPr>
          <w:rFonts w:ascii="Calibri" w:hAnsi="Calibri"/>
          <w:iCs/>
        </w:rPr>
      </w:pPr>
      <w:r w:rsidRPr="00DB7300">
        <w:rPr>
          <w:rFonts w:ascii="Calibri" w:hAnsi="Calibri"/>
          <w:iCs/>
        </w:rPr>
        <w:t>3GPP TS 32.404 V9.0.0 (2009-12)</w:t>
      </w:r>
      <w:r>
        <w:rPr>
          <w:rFonts w:ascii="Calibri" w:hAnsi="Calibri"/>
          <w:iCs/>
        </w:rPr>
        <w:t xml:space="preserve"> </w:t>
      </w:r>
      <w:r w:rsidRPr="00DB7300">
        <w:rPr>
          <w:rFonts w:ascii="Calibri" w:hAnsi="Calibri"/>
          <w:iCs/>
        </w:rPr>
        <w:t>Technical Specification</w:t>
      </w:r>
      <w:r>
        <w:rPr>
          <w:rFonts w:ascii="Calibri" w:hAnsi="Calibri"/>
          <w:iCs/>
        </w:rPr>
        <w:t xml:space="preserve">; </w:t>
      </w:r>
      <w:r w:rsidRPr="00DB7300">
        <w:rPr>
          <w:rFonts w:ascii="Calibri" w:hAnsi="Calibri"/>
          <w:iCs/>
        </w:rPr>
        <w:t>Telecommunication management;</w:t>
      </w:r>
      <w:r>
        <w:rPr>
          <w:rFonts w:ascii="Calibri" w:hAnsi="Calibri"/>
          <w:iCs/>
        </w:rPr>
        <w:t xml:space="preserve"> </w:t>
      </w:r>
      <w:r w:rsidRPr="00DB7300">
        <w:rPr>
          <w:rFonts w:ascii="Calibri" w:hAnsi="Calibri"/>
          <w:iCs/>
        </w:rPr>
        <w:t>Performance Management (PM);</w:t>
      </w:r>
      <w:r>
        <w:rPr>
          <w:rFonts w:ascii="Calibri" w:hAnsi="Calibri"/>
          <w:iCs/>
        </w:rPr>
        <w:t xml:space="preserve"> </w:t>
      </w:r>
      <w:r w:rsidRPr="00DB7300">
        <w:rPr>
          <w:rFonts w:ascii="Calibri" w:hAnsi="Calibri"/>
          <w:iCs/>
        </w:rPr>
        <w:t>Performance measurements</w:t>
      </w:r>
      <w:r>
        <w:rPr>
          <w:rFonts w:ascii="Calibri" w:hAnsi="Calibri"/>
          <w:iCs/>
        </w:rPr>
        <w:t xml:space="preserve"> </w:t>
      </w:r>
      <w:r w:rsidRPr="00DB7300">
        <w:rPr>
          <w:rFonts w:ascii="Calibri" w:hAnsi="Calibri"/>
          <w:iCs/>
        </w:rPr>
        <w:t>- Definitions and template</w:t>
      </w:r>
    </w:p>
    <w:p w:rsidR="00BC6842" w:rsidRPr="00AA3430" w:rsidRDefault="00BC6842" w:rsidP="00BC6842">
      <w:pPr>
        <w:spacing w:after="0" w:line="250" w:lineRule="atLeast"/>
        <w:jc w:val="both"/>
        <w:rPr>
          <w:rFonts w:ascii="Calibri" w:hAnsi="Calibri"/>
          <w:iCs/>
        </w:rPr>
      </w:pPr>
      <w:r w:rsidRPr="00AA3430">
        <w:rPr>
          <w:rFonts w:ascii="Calibri" w:hAnsi="Calibri"/>
          <w:iCs/>
        </w:rPr>
        <w:t xml:space="preserve">  </w:t>
      </w:r>
    </w:p>
    <w:p w:rsidR="000B4650" w:rsidRPr="000B4650" w:rsidRDefault="000B4650" w:rsidP="000B4650">
      <w:pPr>
        <w:pStyle w:val="Heading1"/>
      </w:pPr>
      <w:bookmarkStart w:id="6" w:name="_Toc437870331"/>
      <w:r>
        <w:t>Introduction (</w:t>
      </w:r>
      <w:r w:rsidR="00BC6842" w:rsidRPr="000B4650">
        <w:rPr>
          <w:b/>
          <w:sz w:val="24"/>
          <w:szCs w:val="24"/>
        </w:rPr>
        <w:t xml:space="preserve">PM Measurement Data Life Cycle </w:t>
      </w:r>
      <w:r w:rsidRPr="000B4650">
        <w:rPr>
          <w:b/>
          <w:sz w:val="24"/>
          <w:szCs w:val="24"/>
        </w:rPr>
        <w:t>Concepts</w:t>
      </w:r>
      <w:r>
        <w:rPr>
          <w:b/>
          <w:sz w:val="24"/>
          <w:szCs w:val="24"/>
        </w:rPr>
        <w:t>)</w:t>
      </w:r>
      <w:bookmarkEnd w:id="6"/>
      <w:r w:rsidR="00BC6842" w:rsidRPr="000B4650">
        <w:rPr>
          <w:b/>
          <w:sz w:val="24"/>
          <w:szCs w:val="24"/>
        </w:rPr>
        <w:t xml:space="preserve"> </w:t>
      </w:r>
    </w:p>
    <w:p w:rsidR="00BC6842" w:rsidRDefault="00BC6842" w:rsidP="000B4650">
      <w:r>
        <w:t xml:space="preserve">The following figure illustrates various steps </w:t>
      </w:r>
      <w:r w:rsidR="000B4650">
        <w:t>that the PM data goes through of</w:t>
      </w:r>
      <w:r>
        <w:t xml:space="preserve">rm the time it </w:t>
      </w:r>
      <w:r w:rsidR="000B4650">
        <w:t xml:space="preserve">is identified for collection </w:t>
      </w:r>
      <w:r>
        <w:t xml:space="preserve">to </w:t>
      </w:r>
      <w:r w:rsidR="000B4650">
        <w:t>the time it is retrieved by the consuming entity</w:t>
      </w:r>
      <w:r>
        <w:t xml:space="preserve"> . </w:t>
      </w:r>
    </w:p>
    <w:p w:rsidR="00BC6842" w:rsidRDefault="00BC6842" w:rsidP="00BC6842">
      <w:pPr>
        <w:keepNext/>
      </w:pPr>
      <w:r>
        <w:rPr>
          <w:noProof/>
          <w:lang w:bidi="ar-SA"/>
        </w:rPr>
        <w:drawing>
          <wp:inline distT="0" distB="0" distL="0" distR="0" wp14:anchorId="1A77E6A8" wp14:editId="04D8721C">
            <wp:extent cx="5486400" cy="158592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91068" cy="1587270"/>
                    </a:xfrm>
                    <a:prstGeom prst="rect">
                      <a:avLst/>
                    </a:prstGeom>
                  </pic:spPr>
                </pic:pic>
              </a:graphicData>
            </a:graphic>
          </wp:inline>
        </w:drawing>
      </w:r>
    </w:p>
    <w:p w:rsidR="00BC6842" w:rsidRPr="000B4650" w:rsidRDefault="00BC6842" w:rsidP="000B4650">
      <w:pPr>
        <w:pStyle w:val="Caption"/>
        <w:jc w:val="center"/>
        <w:rPr>
          <w:color w:val="auto"/>
        </w:rPr>
      </w:pPr>
      <w:r w:rsidRPr="000B4650">
        <w:rPr>
          <w:color w:val="auto"/>
        </w:rPr>
        <w:t xml:space="preserve">Figure </w:t>
      </w:r>
      <w:r w:rsidRPr="000B4650">
        <w:rPr>
          <w:color w:val="auto"/>
        </w:rPr>
        <w:fldChar w:fldCharType="begin"/>
      </w:r>
      <w:r w:rsidRPr="000B4650">
        <w:rPr>
          <w:color w:val="auto"/>
        </w:rPr>
        <w:instrText xml:space="preserve"> SEQ Figure \* ARABIC </w:instrText>
      </w:r>
      <w:r w:rsidRPr="000B4650">
        <w:rPr>
          <w:color w:val="auto"/>
        </w:rPr>
        <w:fldChar w:fldCharType="separate"/>
      </w:r>
      <w:r w:rsidRPr="000B4650">
        <w:rPr>
          <w:noProof/>
          <w:color w:val="auto"/>
        </w:rPr>
        <w:t>1</w:t>
      </w:r>
      <w:r w:rsidRPr="000B4650">
        <w:rPr>
          <w:noProof/>
          <w:color w:val="auto"/>
        </w:rPr>
        <w:fldChar w:fldCharType="end"/>
      </w:r>
      <w:r w:rsidRPr="000B4650">
        <w:rPr>
          <w:color w:val="auto"/>
        </w:rPr>
        <w:t xml:space="preserve"> Collection and Retrieval of PM data</w:t>
      </w:r>
    </w:p>
    <w:p w:rsidR="00BC6842" w:rsidRPr="000B4650" w:rsidRDefault="00BC6842" w:rsidP="000B4650">
      <w:r w:rsidRPr="000B4650">
        <w:t>As shown in the Performance data is collected /observed based on the defined Data Collection Type  ( Cumulative Counters are most heavily used ) . To this observed value based on how he PM Performance Indicator has been defined a specific function is applied like Sum, Mean, accumulation etc., this results in one more instances of particular data type (Data Retrieval Type). This information is then retrieved using different transfer mechanisms like File Transfer (the most popular). The retrieval can be further standardized by specifying format in which multiple data points can be retrieved using File formats , data structures etc.</w:t>
      </w:r>
    </w:p>
    <w:p w:rsidR="00BC6842" w:rsidRDefault="00BC6842" w:rsidP="00BC6842">
      <w:r>
        <w:t xml:space="preserve">Reference 1 provides a list of PM data Collection Types and definitions for the same. Following is a list of the types and their descriptions. Subsequent sections depict these collection types. The examples are </w:t>
      </w:r>
    </w:p>
    <w:p w:rsidR="00BC6842" w:rsidRDefault="00BC6842" w:rsidP="00BC6842">
      <w:r>
        <w:lastRenderedPageBreak/>
        <w:t>Corresponding to the above Collection Types, the following Data Retrieval Types are proposed.</w:t>
      </w:r>
    </w:p>
    <w:tbl>
      <w:tblPr>
        <w:tblStyle w:val="TableGrid"/>
        <w:tblW w:w="9741" w:type="dxa"/>
        <w:tblLook w:val="04A0" w:firstRow="1" w:lastRow="0" w:firstColumn="1" w:lastColumn="0" w:noHBand="0" w:noVBand="1"/>
      </w:tblPr>
      <w:tblGrid>
        <w:gridCol w:w="2366"/>
        <w:gridCol w:w="7375"/>
      </w:tblGrid>
      <w:tr w:rsidR="00BC6842" w:rsidTr="000B4650">
        <w:tc>
          <w:tcPr>
            <w:tcW w:w="2366" w:type="dxa"/>
            <w:shd w:val="clear" w:color="auto" w:fill="C4BC96" w:themeFill="background2" w:themeFillShade="BF"/>
          </w:tcPr>
          <w:p w:rsidR="00BC6842" w:rsidRDefault="00BC6842" w:rsidP="00B00B8B">
            <w:pPr>
              <w:jc w:val="center"/>
            </w:pPr>
            <w:r>
              <w:t>PM Data Retrieval Types</w:t>
            </w:r>
          </w:p>
        </w:tc>
        <w:tc>
          <w:tcPr>
            <w:tcW w:w="7375" w:type="dxa"/>
            <w:shd w:val="clear" w:color="auto" w:fill="C4BC96" w:themeFill="background2" w:themeFillShade="BF"/>
          </w:tcPr>
          <w:p w:rsidR="00BC6842" w:rsidRDefault="00BC6842" w:rsidP="00B00B8B">
            <w:pPr>
              <w:jc w:val="center"/>
            </w:pPr>
            <w:r>
              <w:t>Description</w:t>
            </w:r>
          </w:p>
        </w:tc>
      </w:tr>
      <w:tr w:rsidR="00BC6842" w:rsidTr="000B4650">
        <w:tc>
          <w:tcPr>
            <w:tcW w:w="2366" w:type="dxa"/>
          </w:tcPr>
          <w:p w:rsidR="00BC6842" w:rsidRDefault="00BC6842" w:rsidP="00B00B8B">
            <w:r>
              <w:t>INTEGER</w:t>
            </w:r>
          </w:p>
        </w:tc>
        <w:tc>
          <w:tcPr>
            <w:tcW w:w="7375" w:type="dxa"/>
          </w:tcPr>
          <w:p w:rsidR="00BC6842" w:rsidRDefault="00BC6842" w:rsidP="00B00B8B">
            <w:r>
              <w:t xml:space="preserve">A single integer is retrieved per instance of Collection Type </w:t>
            </w:r>
          </w:p>
        </w:tc>
      </w:tr>
      <w:tr w:rsidR="00BC6842" w:rsidTr="000B4650">
        <w:tc>
          <w:tcPr>
            <w:tcW w:w="2366" w:type="dxa"/>
          </w:tcPr>
          <w:p w:rsidR="00BC6842" w:rsidRDefault="00BC6842" w:rsidP="00B00B8B">
            <w:r>
              <w:t>REAL</w:t>
            </w:r>
          </w:p>
        </w:tc>
        <w:tc>
          <w:tcPr>
            <w:tcW w:w="7375" w:type="dxa"/>
          </w:tcPr>
          <w:p w:rsidR="00BC6842" w:rsidRDefault="00BC6842" w:rsidP="00B00B8B">
            <w:r>
              <w:t>A single Real number is retrieved per instance of Collection Type.</w:t>
            </w:r>
          </w:p>
        </w:tc>
      </w:tr>
      <w:tr w:rsidR="00BC6842" w:rsidTr="000B4650">
        <w:tc>
          <w:tcPr>
            <w:tcW w:w="2366" w:type="dxa"/>
          </w:tcPr>
          <w:p w:rsidR="00BC6842" w:rsidRDefault="00BC6842" w:rsidP="00B00B8B">
            <w:r>
              <w:t>VECTOR</w:t>
            </w:r>
          </w:p>
        </w:tc>
        <w:tc>
          <w:tcPr>
            <w:tcW w:w="7375" w:type="dxa"/>
          </w:tcPr>
          <w:p w:rsidR="00BC6842" w:rsidRDefault="00BC6842" w:rsidP="00B00B8B">
            <w:r>
              <w:t>A set of ordered values, signifying certain Collection Type results. The number of values is fixed, and each value is uniquely identifiable. The order is known to the producer and consumer. All the values are either Integers or Real Numbers based on the Collection Type</w:t>
            </w:r>
          </w:p>
        </w:tc>
      </w:tr>
      <w:tr w:rsidR="00BC6842" w:rsidTr="000B4650">
        <w:tc>
          <w:tcPr>
            <w:tcW w:w="2366" w:type="dxa"/>
          </w:tcPr>
          <w:p w:rsidR="00BC6842" w:rsidRDefault="00BC6842" w:rsidP="00B00B8B">
            <w:r>
              <w:t>BAG</w:t>
            </w:r>
          </w:p>
        </w:tc>
        <w:tc>
          <w:tcPr>
            <w:tcW w:w="7375" w:type="dxa"/>
          </w:tcPr>
          <w:p w:rsidR="00BC6842" w:rsidRDefault="00BC6842" w:rsidP="00B00B8B">
            <w:r>
              <w:t>A bag of values in no specific order. The specified measurements are independent discrete values. All the values are either Integers or Real Numbers based on the Collection Type</w:t>
            </w:r>
          </w:p>
        </w:tc>
      </w:tr>
    </w:tbl>
    <w:p w:rsidR="000B4650" w:rsidRDefault="000B4650" w:rsidP="000B4650">
      <w:pPr>
        <w:pStyle w:val="Caption"/>
        <w:jc w:val="center"/>
        <w:rPr>
          <w:color w:val="auto"/>
        </w:rPr>
      </w:pPr>
    </w:p>
    <w:p w:rsidR="000B4650" w:rsidRPr="000B4650" w:rsidRDefault="00420D2E" w:rsidP="000B4650">
      <w:pPr>
        <w:pStyle w:val="Caption"/>
        <w:jc w:val="center"/>
        <w:rPr>
          <w:color w:val="auto"/>
        </w:rPr>
      </w:pPr>
      <w:r>
        <w:rPr>
          <w:noProof/>
          <w:color w:val="auto"/>
          <w:lang w:val="en-US" w:eastAsia="en-US"/>
        </w:rPr>
        <mc:AlternateContent>
          <mc:Choice Requires="wps">
            <w:drawing>
              <wp:anchor distT="0" distB="0" distL="114300" distR="114300" simplePos="0" relativeHeight="251659264" behindDoc="0" locked="0" layoutInCell="1" allowOverlap="1">
                <wp:simplePos x="0" y="0"/>
                <wp:positionH relativeFrom="column">
                  <wp:posOffset>-415291</wp:posOffset>
                </wp:positionH>
                <wp:positionV relativeFrom="paragraph">
                  <wp:posOffset>213995</wp:posOffset>
                </wp:positionV>
                <wp:extent cx="5362575" cy="28575"/>
                <wp:effectExtent l="0" t="76200" r="28575" b="66675"/>
                <wp:wrapNone/>
                <wp:docPr id="2" name="Straight Arrow Connector 2"/>
                <wp:cNvGraphicFramePr/>
                <a:graphic xmlns:a="http://schemas.openxmlformats.org/drawingml/2006/main">
                  <a:graphicData uri="http://schemas.microsoft.com/office/word/2010/wordprocessingShape">
                    <wps:wsp>
                      <wps:cNvCnPr/>
                      <wps:spPr>
                        <a:xfrm flipV="1">
                          <a:off x="0" y="0"/>
                          <a:ext cx="5362575" cy="28575"/>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572C11A" id="_x0000_t32" coordsize="21600,21600" o:spt="32" o:oned="t" path="m,l21600,21600e" filled="f">
                <v:path arrowok="t" fillok="f" o:connecttype="none"/>
                <o:lock v:ext="edit" shapetype="t"/>
              </v:shapetype>
              <v:shape id="Straight Arrow Connector 2" o:spid="_x0000_s1026" type="#_x0000_t32" style="position:absolute;margin-left:-32.7pt;margin-top:16.85pt;width:422.25pt;height:2.25pt;flip: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" strokecolor="red">
                <v:stroke endarrow="block"/>
              </v:shape>
            </w:pict>
          </mc:Fallback>
        </mc:AlternateContent>
      </w:r>
      <w:r w:rsidR="000B4650" w:rsidRPr="000B4650">
        <w:rPr>
          <w:color w:val="auto"/>
        </w:rPr>
        <w:t xml:space="preserve">Figure </w:t>
      </w:r>
      <w:r w:rsidR="000B4650">
        <w:rPr>
          <w:color w:val="auto"/>
        </w:rPr>
        <w:t>2</w:t>
      </w:r>
      <w:r w:rsidR="000B4650" w:rsidRPr="000B4650">
        <w:rPr>
          <w:color w:val="auto"/>
        </w:rPr>
        <w:t xml:space="preserve"> </w:t>
      </w:r>
      <w:r w:rsidR="000B4650">
        <w:rPr>
          <w:color w:val="auto"/>
        </w:rPr>
        <w:t xml:space="preserve">Different </w:t>
      </w:r>
      <w:r w:rsidR="000B4650" w:rsidRPr="000B4650">
        <w:rPr>
          <w:color w:val="auto"/>
        </w:rPr>
        <w:t xml:space="preserve">Retrieval </w:t>
      </w:r>
      <w:r w:rsidR="000B4650">
        <w:rPr>
          <w:color w:val="auto"/>
        </w:rPr>
        <w:t xml:space="preserve">Types </w:t>
      </w:r>
      <w:r w:rsidR="000B4650" w:rsidRPr="000B4650">
        <w:rPr>
          <w:color w:val="auto"/>
        </w:rPr>
        <w:t>of PM data</w:t>
      </w:r>
      <w:bookmarkStart w:id="7" w:name="_GoBack"/>
      <w:bookmarkEnd w:id="7"/>
    </w:p>
    <w:p w:rsidR="00BC6842" w:rsidRPr="00AA3430" w:rsidRDefault="00BC6842" w:rsidP="00BC6842"/>
    <w:p w:rsidR="00BC6842" w:rsidRPr="000B4650" w:rsidRDefault="00BC6842" w:rsidP="00B3478D">
      <w:pPr>
        <w:pStyle w:val="Heading2"/>
      </w:pPr>
      <w:bookmarkStart w:id="8" w:name="_Toc437870332"/>
      <w:r w:rsidRPr="000B4650">
        <w:t>Retrieval Type: Integer</w:t>
      </w:r>
      <w:bookmarkEnd w:id="8"/>
      <w:r w:rsidRPr="000B4650">
        <w:t xml:space="preserve">  </w:t>
      </w:r>
    </w:p>
    <w:p w:rsidR="000B4650" w:rsidRDefault="00BC6842" w:rsidP="00B3478D">
      <w:pPr>
        <w:ind w:firstLine="360"/>
      </w:pPr>
      <w:r>
        <w:t xml:space="preserve">This is the most common retrieval type and is valid for all the Collection Types depending on the </w:t>
      </w:r>
    </w:p>
    <w:p w:rsidR="00BC6842" w:rsidRDefault="00BC6842" w:rsidP="00B3478D">
      <w:pPr>
        <w:pStyle w:val="Heading2"/>
      </w:pPr>
      <w:bookmarkStart w:id="9" w:name="_Toc437870333"/>
      <w:r>
        <w:t>Retrieval Type: Real Number</w:t>
      </w:r>
      <w:bookmarkEnd w:id="9"/>
      <w:r>
        <w:t xml:space="preserve"> </w:t>
      </w:r>
    </w:p>
    <w:p w:rsidR="00BC6842" w:rsidRPr="00A71499" w:rsidRDefault="00BC6842" w:rsidP="00B3478D">
      <w:r>
        <w:t>This retrieval type is valid for all Collection Types other than Counter and Cumulative Counter. This also depends on the output value of Collection Types . Also KPI values ( computed using multiple measurements of any of the Collection Type ) may have real values.The retrieval type is a single real number.</w:t>
      </w:r>
    </w:p>
    <w:p w:rsidR="00BC6842" w:rsidRDefault="00BC6842" w:rsidP="00B3478D">
      <w:pPr>
        <w:pStyle w:val="Heading2"/>
      </w:pPr>
      <w:bookmarkStart w:id="10" w:name="_Toc437870334"/>
      <w:r>
        <w:t>Retrieval Type: Vector</w:t>
      </w:r>
      <w:bookmarkEnd w:id="10"/>
    </w:p>
    <w:p w:rsidR="00BC6842" w:rsidRDefault="00BC6842" w:rsidP="00B3478D">
      <w:pPr>
        <w:ind w:firstLine="270"/>
      </w:pPr>
      <w:r>
        <w:t>The following extracts from ref 2 illustrate motivation for a Vector Retrieval  type. This Retrieval  Type is more of convenience than essential as  it is possible to identify and extract same PM information using existing  the previous two Types.</w:t>
      </w:r>
    </w:p>
    <w:p w:rsidR="00BC6842" w:rsidRPr="00BE263C" w:rsidRDefault="00BC6842" w:rsidP="00BC6842">
      <w:pPr>
        <w:pStyle w:val="NormalWeb"/>
        <w:overflowPunct w:val="0"/>
        <w:spacing w:before="0" w:beforeAutospacing="0" w:after="0" w:afterAutospacing="0"/>
        <w:rPr>
          <w:i/>
          <w:sz w:val="16"/>
          <w:szCs w:val="16"/>
        </w:rPr>
      </w:pPr>
      <w:r w:rsidRPr="00BE263C">
        <w:rPr>
          <w:rFonts w:asciiTheme="minorHAnsi" w:eastAsiaTheme="minorEastAsia" w:hAnsi="Arial" w:cstheme="minorBidi"/>
          <w:b/>
          <w:bCs/>
          <w:i/>
          <w:color w:val="000000" w:themeColor="text1"/>
          <w:kern w:val="24"/>
          <w:sz w:val="16"/>
          <w:szCs w:val="16"/>
          <w:lang w:val="en-GB"/>
        </w:rPr>
        <w:t>4.2.1.2 Number of initial E-RABs attempted to setup</w:t>
      </w:r>
    </w:p>
    <w:p w:rsidR="00BC6842" w:rsidRPr="00BE263C" w:rsidRDefault="00BC6842" w:rsidP="00BC6842">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This measurement provides the number of initial E-RABs attempted to setup. The measurement is split into subcounters per E-RAB QoS level (QCI).</w:t>
      </w:r>
    </w:p>
    <w:p w:rsidR="00BC6842" w:rsidRPr="00BE263C" w:rsidRDefault="00BC6842" w:rsidP="00BC6842">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CC</w:t>
      </w:r>
    </w:p>
    <w:p w:rsidR="00BC6842" w:rsidRPr="00BE263C" w:rsidRDefault="00BC6842" w:rsidP="00BC6842">
      <w:pPr>
        <w:pStyle w:val="NormalWeb"/>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On receipt by the eNodeB/RN of an INITIAL CONTEXT SETUP REQUEST message, each requested E-RAB in the message is added to the relevant measurement per QCI, the possible QCIs are included in TS</w:t>
      </w:r>
      <w:r w:rsidRPr="00BE263C">
        <w:rPr>
          <w:rFonts w:asciiTheme="minorHAnsi" w:eastAsiaTheme="minorEastAsia" w:hAnsi="Arial" w:cstheme="minorBidi"/>
          <w:i/>
          <w:color w:val="000000" w:themeColor="text1"/>
          <w:kern w:val="24"/>
          <w:sz w:val="16"/>
          <w:szCs w:val="16"/>
          <w:lang w:val="en-GB"/>
        </w:rPr>
        <w:t> </w:t>
      </w:r>
      <w:r w:rsidRPr="00BE263C">
        <w:rPr>
          <w:rFonts w:asciiTheme="minorHAnsi" w:eastAsiaTheme="minorEastAsia" w:hAnsi="Arial" w:cstheme="minorBidi"/>
          <w:i/>
          <w:color w:val="000000" w:themeColor="text1"/>
          <w:kern w:val="24"/>
          <w:sz w:val="16"/>
          <w:szCs w:val="16"/>
          <w:lang w:val="en-GB"/>
        </w:rPr>
        <w:t>36.413</w:t>
      </w:r>
      <w:r w:rsidRPr="00BE263C">
        <w:rPr>
          <w:rFonts w:asciiTheme="minorHAnsi" w:eastAsiaTheme="minorEastAsia" w:hAnsi="Arial" w:cstheme="minorBidi"/>
          <w:i/>
          <w:color w:val="000000" w:themeColor="text1"/>
          <w:kern w:val="24"/>
          <w:sz w:val="16"/>
          <w:szCs w:val="16"/>
          <w:lang w:val="en-GB"/>
        </w:rPr>
        <w:t> </w:t>
      </w:r>
      <w:r w:rsidRPr="00BE263C">
        <w:rPr>
          <w:rFonts w:asciiTheme="minorHAnsi" w:eastAsiaTheme="minorEastAsia" w:hAnsi="Arial" w:cstheme="minorBidi"/>
          <w:i/>
          <w:color w:val="000000" w:themeColor="text1"/>
          <w:kern w:val="24"/>
          <w:sz w:val="16"/>
          <w:szCs w:val="16"/>
          <w:lang w:val="en-GB"/>
        </w:rPr>
        <w:t>[9]. The sum of all supported per QCI measurements shall equal the total number of E-RABs attempted to setup. In case only a subset of per QCI measurements is supported, a sum subcounter will be provided first.</w:t>
      </w:r>
    </w:p>
    <w:p w:rsidR="00BC6842" w:rsidRPr="00BE263C" w:rsidRDefault="00BC6842" w:rsidP="00BC6842">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 xml:space="preserve">Each measurement is an integer value. The number of measurements is equal to the number of QCIs plus a possible sum value identified by the </w:t>
      </w:r>
      <w:r w:rsidRPr="00BE263C">
        <w:rPr>
          <w:rFonts w:asciiTheme="minorHAnsi" w:eastAsiaTheme="minorEastAsia" w:hAnsi="Arial" w:cstheme="minorBidi"/>
          <w:i/>
          <w:iCs/>
          <w:color w:val="000000" w:themeColor="text1"/>
          <w:kern w:val="24"/>
          <w:sz w:val="16"/>
          <w:szCs w:val="16"/>
          <w:lang w:val="en-GB"/>
        </w:rPr>
        <w:t>.sum</w:t>
      </w:r>
      <w:r w:rsidRPr="00BE263C">
        <w:rPr>
          <w:rFonts w:asciiTheme="minorHAnsi" w:eastAsiaTheme="minorEastAsia" w:hAnsi="Arial" w:cstheme="minorBidi"/>
          <w:i/>
          <w:color w:val="000000" w:themeColor="text1"/>
          <w:kern w:val="24"/>
          <w:sz w:val="16"/>
          <w:szCs w:val="16"/>
          <w:lang w:val="en-GB"/>
        </w:rPr>
        <w:t xml:space="preserve"> suffix.</w:t>
      </w:r>
    </w:p>
    <w:p w:rsidR="00BC6842" w:rsidRPr="00BE263C" w:rsidRDefault="00BC6842" w:rsidP="00BC6842">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 xml:space="preserve">The measurement name has the form </w:t>
      </w:r>
      <w:r w:rsidRPr="00BE263C">
        <w:rPr>
          <w:rFonts w:asciiTheme="minorHAnsi" w:eastAsiaTheme="minorEastAsia" w:hAnsi="Arial" w:cstheme="minorBidi"/>
          <w:i/>
          <w:color w:val="000000" w:themeColor="text1"/>
          <w:kern w:val="24"/>
          <w:sz w:val="16"/>
          <w:szCs w:val="16"/>
        </w:rPr>
        <w:t>ERAB.EstabInitAttNbr.</w:t>
      </w:r>
      <w:r w:rsidRPr="00BE263C">
        <w:rPr>
          <w:rFonts w:asciiTheme="minorHAnsi" w:eastAsiaTheme="minorEastAsia" w:hAnsi="Arial" w:cstheme="minorBidi"/>
          <w:i/>
          <w:iCs/>
          <w:color w:val="000000" w:themeColor="text1"/>
          <w:kern w:val="24"/>
          <w:sz w:val="16"/>
          <w:szCs w:val="16"/>
          <w:lang w:val="en-GB"/>
        </w:rPr>
        <w:t>QCI</w:t>
      </w:r>
      <w:r w:rsidRPr="00BE263C">
        <w:rPr>
          <w:rFonts w:asciiTheme="minorHAnsi" w:eastAsiaTheme="minorEastAsia" w:hAnsi="Arial" w:cstheme="minorBidi"/>
          <w:i/>
          <w:color w:val="000000" w:themeColor="text1"/>
          <w:kern w:val="24"/>
          <w:sz w:val="16"/>
          <w:szCs w:val="16"/>
        </w:rPr>
        <w:br/>
      </w:r>
      <w:r w:rsidRPr="00BE263C">
        <w:rPr>
          <w:rFonts w:asciiTheme="minorHAnsi" w:eastAsiaTheme="minorEastAsia" w:hAnsi="Arial" w:cstheme="minorBidi"/>
          <w:i/>
          <w:color w:val="000000" w:themeColor="text1"/>
          <w:kern w:val="24"/>
          <w:sz w:val="16"/>
          <w:szCs w:val="16"/>
          <w:lang w:val="en-GB"/>
        </w:rPr>
        <w:t xml:space="preserve">where </w:t>
      </w:r>
      <w:r w:rsidRPr="00BE263C">
        <w:rPr>
          <w:rFonts w:asciiTheme="minorHAnsi" w:eastAsiaTheme="minorEastAsia" w:hAnsi="Arial" w:cstheme="minorBidi"/>
          <w:i/>
          <w:iCs/>
          <w:color w:val="000000" w:themeColor="text1"/>
          <w:kern w:val="24"/>
          <w:sz w:val="16"/>
          <w:szCs w:val="16"/>
          <w:lang w:val="en-GB"/>
        </w:rPr>
        <w:t>QCI</w:t>
      </w:r>
      <w:r w:rsidRPr="00BE263C">
        <w:rPr>
          <w:rFonts w:asciiTheme="minorHAnsi" w:eastAsiaTheme="minorEastAsia" w:hAnsi="Arial" w:cstheme="minorBidi"/>
          <w:i/>
          <w:color w:val="000000" w:themeColor="text1"/>
          <w:kern w:val="24"/>
          <w:sz w:val="16"/>
          <w:szCs w:val="16"/>
          <w:lang w:val="en-GB"/>
        </w:rPr>
        <w:t xml:space="preserve"> identifies the E-RAB level quality of service class.</w:t>
      </w:r>
    </w:p>
    <w:p w:rsidR="00BC6842" w:rsidRPr="00BE263C" w:rsidRDefault="00BC6842" w:rsidP="00BC6842">
      <w:pPr>
        <w:rPr>
          <w:i/>
        </w:rPr>
      </w:pPr>
    </w:p>
    <w:p w:rsidR="00BC6842" w:rsidRPr="00BE263C" w:rsidRDefault="00BC6842" w:rsidP="00BC6842">
      <w:pPr>
        <w:pStyle w:val="NormalWeb"/>
        <w:overflowPunct w:val="0"/>
        <w:spacing w:before="0" w:beforeAutospacing="0" w:after="0" w:afterAutospacing="0"/>
        <w:rPr>
          <w:i/>
          <w:sz w:val="16"/>
          <w:szCs w:val="16"/>
        </w:rPr>
      </w:pPr>
      <w:r w:rsidRPr="00BE263C">
        <w:rPr>
          <w:rFonts w:asciiTheme="minorHAnsi" w:eastAsiaTheme="minorEastAsia" w:hAnsi="Arial" w:cstheme="minorBidi"/>
          <w:b/>
          <w:bCs/>
          <w:i/>
          <w:color w:val="000000" w:themeColor="text1"/>
          <w:kern w:val="24"/>
          <w:sz w:val="16"/>
          <w:szCs w:val="16"/>
          <w:lang w:val="en-GB"/>
        </w:rPr>
        <w:t>4.2.1.2</w:t>
      </w:r>
      <w:r w:rsidRPr="00BE263C">
        <w:rPr>
          <w:rFonts w:asciiTheme="minorHAnsi" w:eastAsiaTheme="minorEastAsia" w:hAnsi="Arial" w:cstheme="minorBidi"/>
          <w:b/>
          <w:bCs/>
          <w:i/>
          <w:color w:val="000000" w:themeColor="text1"/>
          <w:kern w:val="24"/>
          <w:sz w:val="16"/>
          <w:szCs w:val="16"/>
          <w:lang w:val="en-GB"/>
        </w:rPr>
        <w:tab/>
        <w:t>Number of initial E-RABs successfully established</w:t>
      </w:r>
    </w:p>
    <w:p w:rsidR="00BC6842" w:rsidRPr="00BE263C" w:rsidRDefault="00BC6842" w:rsidP="00BC6842">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This measurement provides the number of initial E-RABs successfully established. The measurement is split into subcounters per E-RAB QoS level (QCI).</w:t>
      </w:r>
    </w:p>
    <w:p w:rsidR="00BC6842" w:rsidRPr="00BE263C" w:rsidRDefault="00BC6842" w:rsidP="00BC6842">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CC</w:t>
      </w:r>
    </w:p>
    <w:p w:rsidR="00BC6842" w:rsidRPr="00BE263C" w:rsidRDefault="00BC6842" w:rsidP="00BC6842">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On transmission by the eNodeB/RN of an INITIAL CONTEXT SETUP RESPONSE message, each E-RAB successfully established is added to the relevant measurement per QCI, the possible QCIs are included in TS</w:t>
      </w:r>
      <w:r w:rsidRPr="00BE263C">
        <w:rPr>
          <w:rFonts w:asciiTheme="minorHAnsi" w:eastAsiaTheme="minorEastAsia" w:hAnsi="Arial" w:cstheme="minorBidi"/>
          <w:i/>
          <w:color w:val="000000" w:themeColor="text1"/>
          <w:kern w:val="24"/>
          <w:sz w:val="16"/>
          <w:szCs w:val="16"/>
          <w:lang w:val="en-GB"/>
        </w:rPr>
        <w:t> </w:t>
      </w:r>
      <w:r w:rsidRPr="00BE263C">
        <w:rPr>
          <w:rFonts w:asciiTheme="minorHAnsi" w:eastAsiaTheme="minorEastAsia" w:hAnsi="Arial" w:cstheme="minorBidi"/>
          <w:i/>
          <w:color w:val="000000" w:themeColor="text1"/>
          <w:kern w:val="24"/>
          <w:sz w:val="16"/>
          <w:szCs w:val="16"/>
          <w:lang w:val="en-GB"/>
        </w:rPr>
        <w:t>36.413</w:t>
      </w:r>
      <w:r w:rsidRPr="00BE263C">
        <w:rPr>
          <w:rFonts w:asciiTheme="minorHAnsi" w:eastAsiaTheme="minorEastAsia" w:hAnsi="Arial" w:cstheme="minorBidi"/>
          <w:i/>
          <w:color w:val="000000" w:themeColor="text1"/>
          <w:kern w:val="24"/>
          <w:sz w:val="16"/>
          <w:szCs w:val="16"/>
          <w:lang w:val="en-GB"/>
        </w:rPr>
        <w:t> </w:t>
      </w:r>
      <w:r w:rsidRPr="00BE263C">
        <w:rPr>
          <w:rFonts w:asciiTheme="minorHAnsi" w:eastAsiaTheme="minorEastAsia" w:hAnsi="Arial" w:cstheme="minorBidi"/>
          <w:i/>
          <w:color w:val="000000" w:themeColor="text1"/>
          <w:kern w:val="24"/>
          <w:sz w:val="16"/>
          <w:szCs w:val="16"/>
          <w:lang w:val="en-GB"/>
        </w:rPr>
        <w:t>[9]. The sum of all supported per QCI measurements shall equal the total number of E-RABs successfully setup. In case only a subset of per QCI measurements is supported, a sum subcounter will be provided first.</w:t>
      </w:r>
    </w:p>
    <w:p w:rsidR="00BC6842" w:rsidRPr="00BE263C" w:rsidRDefault="00BC6842" w:rsidP="00BC6842">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 xml:space="preserve">Each measurement is an integer value. The number of measurements is equal to the number of QCIs plus a possible sum value identified by the </w:t>
      </w:r>
      <w:r w:rsidRPr="00BE263C">
        <w:rPr>
          <w:rFonts w:asciiTheme="minorHAnsi" w:eastAsiaTheme="minorEastAsia" w:hAnsi="Arial" w:cstheme="minorBidi"/>
          <w:i/>
          <w:iCs/>
          <w:color w:val="000000" w:themeColor="text1"/>
          <w:kern w:val="24"/>
          <w:sz w:val="16"/>
          <w:szCs w:val="16"/>
          <w:lang w:val="en-GB"/>
        </w:rPr>
        <w:t>.sum</w:t>
      </w:r>
      <w:r w:rsidRPr="00BE263C">
        <w:rPr>
          <w:rFonts w:asciiTheme="minorHAnsi" w:eastAsiaTheme="minorEastAsia" w:hAnsi="Arial" w:cstheme="minorBidi"/>
          <w:i/>
          <w:color w:val="000000" w:themeColor="text1"/>
          <w:kern w:val="24"/>
          <w:sz w:val="16"/>
          <w:szCs w:val="16"/>
          <w:lang w:val="en-GB"/>
        </w:rPr>
        <w:t xml:space="preserve"> suffix.</w:t>
      </w:r>
    </w:p>
    <w:p w:rsidR="00BC6842" w:rsidRPr="00BE263C" w:rsidRDefault="00BC6842" w:rsidP="00BC6842">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The measurement name has the form</w:t>
      </w:r>
      <w:r w:rsidRPr="00BE263C">
        <w:rPr>
          <w:rFonts w:asciiTheme="minorHAnsi" w:eastAsiaTheme="minorEastAsia" w:hAnsi="Arial" w:cstheme="minorBidi"/>
          <w:i/>
          <w:color w:val="000000" w:themeColor="text1"/>
          <w:kern w:val="24"/>
          <w:sz w:val="16"/>
          <w:szCs w:val="16"/>
        </w:rPr>
        <w:t xml:space="preserve"> ERAB.EstabInitSuccNbr.</w:t>
      </w:r>
      <w:r w:rsidRPr="00BE263C">
        <w:rPr>
          <w:rFonts w:asciiTheme="minorHAnsi" w:eastAsiaTheme="minorEastAsia" w:hAnsi="Arial" w:cstheme="minorBidi"/>
          <w:i/>
          <w:iCs/>
          <w:color w:val="000000" w:themeColor="text1"/>
          <w:kern w:val="24"/>
          <w:sz w:val="16"/>
          <w:szCs w:val="16"/>
          <w:lang w:val="en-GB"/>
        </w:rPr>
        <w:t>QCI</w:t>
      </w:r>
      <w:r w:rsidRPr="00BE263C">
        <w:rPr>
          <w:rFonts w:asciiTheme="minorHAnsi" w:eastAsiaTheme="minorEastAsia" w:hAnsi="Arial" w:cstheme="minorBidi"/>
          <w:i/>
          <w:color w:val="000000" w:themeColor="text1"/>
          <w:kern w:val="24"/>
          <w:sz w:val="16"/>
          <w:szCs w:val="16"/>
        </w:rPr>
        <w:br/>
      </w:r>
      <w:r w:rsidRPr="00BE263C">
        <w:rPr>
          <w:rFonts w:asciiTheme="minorHAnsi" w:eastAsiaTheme="minorEastAsia" w:hAnsi="Arial" w:cstheme="minorBidi"/>
          <w:i/>
          <w:color w:val="000000" w:themeColor="text1"/>
          <w:kern w:val="24"/>
          <w:sz w:val="16"/>
          <w:szCs w:val="16"/>
          <w:lang w:val="en-GB"/>
        </w:rPr>
        <w:t xml:space="preserve">where </w:t>
      </w:r>
      <w:r w:rsidRPr="00BE263C">
        <w:rPr>
          <w:rFonts w:asciiTheme="minorHAnsi" w:eastAsiaTheme="minorEastAsia" w:hAnsi="Arial" w:cstheme="minorBidi"/>
          <w:i/>
          <w:iCs/>
          <w:color w:val="000000" w:themeColor="text1"/>
          <w:kern w:val="24"/>
          <w:sz w:val="16"/>
          <w:szCs w:val="16"/>
          <w:lang w:val="en-GB"/>
        </w:rPr>
        <w:t>QCI</w:t>
      </w:r>
      <w:r w:rsidRPr="00BE263C">
        <w:rPr>
          <w:rFonts w:asciiTheme="minorHAnsi" w:eastAsiaTheme="minorEastAsia" w:hAnsi="Arial" w:cstheme="minorBidi"/>
          <w:i/>
          <w:color w:val="000000" w:themeColor="text1"/>
          <w:kern w:val="24"/>
          <w:sz w:val="16"/>
          <w:szCs w:val="16"/>
          <w:lang w:val="en-GB"/>
        </w:rPr>
        <w:t xml:space="preserve"> identifies the E-RAB level quality of service class.</w:t>
      </w:r>
    </w:p>
    <w:p w:rsidR="00BC6842" w:rsidRPr="00BE263C" w:rsidRDefault="00BC6842" w:rsidP="00BC6842">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EUtranCellFDD</w:t>
      </w:r>
      <w:r w:rsidRPr="00BE263C">
        <w:rPr>
          <w:rFonts w:asciiTheme="minorHAnsi" w:eastAsiaTheme="minorEastAsia" w:hAnsi="Arial" w:cstheme="minorBidi"/>
          <w:i/>
          <w:color w:val="000000" w:themeColor="text1"/>
          <w:kern w:val="24"/>
          <w:sz w:val="16"/>
          <w:szCs w:val="16"/>
          <w:lang w:val="en-GB"/>
        </w:rPr>
        <w:br/>
        <w:t>EUtranCellTDD</w:t>
      </w:r>
    </w:p>
    <w:p w:rsidR="00BC6842" w:rsidRPr="00BE263C" w:rsidRDefault="00BC6842" w:rsidP="00BC6842">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lastRenderedPageBreak/>
        <w:t>Valid for packet switched traffic</w:t>
      </w:r>
    </w:p>
    <w:p w:rsidR="00BC6842" w:rsidRPr="00BE263C" w:rsidRDefault="00BC6842" w:rsidP="00BC6842">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EPS</w:t>
      </w:r>
    </w:p>
    <w:p w:rsidR="00BC6842" w:rsidRPr="00BE263C" w:rsidRDefault="00BC6842" w:rsidP="00BC6842">
      <w:pPr>
        <w:rPr>
          <w:i/>
        </w:rPr>
      </w:pPr>
    </w:p>
    <w:p w:rsidR="00BC6842" w:rsidRPr="00BE263C" w:rsidRDefault="00BC6842" w:rsidP="00BC6842">
      <w:pPr>
        <w:pStyle w:val="NormalWeb"/>
        <w:overflowPunct w:val="0"/>
        <w:spacing w:before="0" w:beforeAutospacing="0" w:after="0" w:afterAutospacing="0"/>
        <w:rPr>
          <w:i/>
          <w:sz w:val="16"/>
          <w:szCs w:val="16"/>
        </w:rPr>
      </w:pPr>
      <w:r w:rsidRPr="00BE263C">
        <w:rPr>
          <w:rFonts w:asciiTheme="minorHAnsi" w:eastAsiaTheme="minorEastAsia" w:hAnsi="Arial" w:cstheme="minorBidi"/>
          <w:b/>
          <w:bCs/>
          <w:i/>
          <w:color w:val="000000" w:themeColor="text1"/>
          <w:kern w:val="24"/>
          <w:sz w:val="16"/>
          <w:szCs w:val="16"/>
          <w:lang w:val="en-GB"/>
        </w:rPr>
        <w:t>4.2.1.3</w:t>
      </w:r>
      <w:r w:rsidRPr="00BE263C">
        <w:rPr>
          <w:rFonts w:asciiTheme="minorHAnsi" w:eastAsiaTheme="minorEastAsia" w:hAnsi="Arial" w:cstheme="minorBidi"/>
          <w:b/>
          <w:bCs/>
          <w:i/>
          <w:color w:val="000000" w:themeColor="text1"/>
          <w:kern w:val="24"/>
          <w:sz w:val="16"/>
          <w:szCs w:val="16"/>
          <w:lang w:val="en-GB"/>
        </w:rPr>
        <w:tab/>
        <w:t>Number of initial E-RABs failed to setup</w:t>
      </w:r>
    </w:p>
    <w:p w:rsidR="00BC6842" w:rsidRPr="00BE263C" w:rsidRDefault="00BC6842" w:rsidP="00BC6842">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This measurement provides the number of initial E-RABs failed to setup. The measurement is split into subcounters per failure cause.</w:t>
      </w:r>
    </w:p>
    <w:p w:rsidR="00BC6842" w:rsidRPr="00BE263C" w:rsidRDefault="00BC6842" w:rsidP="00BC6842">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CC</w:t>
      </w:r>
    </w:p>
    <w:p w:rsidR="00BC6842" w:rsidRPr="00BE263C" w:rsidRDefault="00BC6842" w:rsidP="00BC6842">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On transmission by the eNodeB/RN of an INITIAL CONTEXT SETUP RESPONSE, or INITIAL CONTEXT SETUP FAILURE message, each E-RAB failed to establish is added to the relevant measurement per cause, the possible causes are included in TS</w:t>
      </w:r>
      <w:r w:rsidRPr="00BE263C">
        <w:rPr>
          <w:rFonts w:asciiTheme="minorHAnsi" w:eastAsiaTheme="minorEastAsia" w:hAnsi="Arial" w:cstheme="minorBidi"/>
          <w:i/>
          <w:color w:val="000000" w:themeColor="text1"/>
          <w:kern w:val="24"/>
          <w:sz w:val="16"/>
          <w:szCs w:val="16"/>
          <w:lang w:val="en-GB"/>
        </w:rPr>
        <w:t> </w:t>
      </w:r>
      <w:r w:rsidRPr="00BE263C">
        <w:rPr>
          <w:rFonts w:asciiTheme="minorHAnsi" w:eastAsiaTheme="minorEastAsia" w:hAnsi="Arial" w:cstheme="minorBidi"/>
          <w:i/>
          <w:color w:val="000000" w:themeColor="text1"/>
          <w:kern w:val="24"/>
          <w:sz w:val="16"/>
          <w:szCs w:val="16"/>
          <w:lang w:val="en-GB"/>
        </w:rPr>
        <w:t>36.413</w:t>
      </w:r>
      <w:r w:rsidRPr="00BE263C">
        <w:rPr>
          <w:rFonts w:asciiTheme="minorHAnsi" w:eastAsiaTheme="minorEastAsia" w:hAnsi="Arial" w:cstheme="minorBidi"/>
          <w:i/>
          <w:color w:val="000000" w:themeColor="text1"/>
          <w:kern w:val="24"/>
          <w:sz w:val="16"/>
          <w:szCs w:val="16"/>
          <w:lang w:val="en-GB"/>
        </w:rPr>
        <w:t> </w:t>
      </w:r>
      <w:r w:rsidRPr="00BE263C">
        <w:rPr>
          <w:rFonts w:asciiTheme="minorHAnsi" w:eastAsiaTheme="minorEastAsia" w:hAnsi="Arial" w:cstheme="minorBidi"/>
          <w:i/>
          <w:color w:val="000000" w:themeColor="text1"/>
          <w:kern w:val="24"/>
          <w:sz w:val="16"/>
          <w:szCs w:val="16"/>
          <w:lang w:val="en-GB"/>
        </w:rPr>
        <w:t>[9]. The sum of all supported per cause measurements shall equal the total number of E-RABs failed to setup. In case only a subset of per cause measurements is supported, a sum subcounter will be provided first.</w:t>
      </w:r>
    </w:p>
    <w:p w:rsidR="00BC6842" w:rsidRPr="00BE263C" w:rsidRDefault="00BC6842" w:rsidP="00BC6842">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 xml:space="preserve">Each measurement is an integer value. The number of measurements is equal to the number of causes plus a possible sum value identified by the </w:t>
      </w:r>
      <w:r w:rsidRPr="00BE263C">
        <w:rPr>
          <w:rFonts w:asciiTheme="minorHAnsi" w:eastAsiaTheme="minorEastAsia" w:hAnsi="Arial" w:cstheme="minorBidi"/>
          <w:i/>
          <w:iCs/>
          <w:color w:val="000000" w:themeColor="text1"/>
          <w:kern w:val="24"/>
          <w:sz w:val="16"/>
          <w:szCs w:val="16"/>
          <w:lang w:val="en-GB"/>
        </w:rPr>
        <w:t>.sum</w:t>
      </w:r>
      <w:r w:rsidRPr="00BE263C">
        <w:rPr>
          <w:rFonts w:asciiTheme="minorHAnsi" w:eastAsiaTheme="minorEastAsia" w:hAnsi="Arial" w:cstheme="minorBidi"/>
          <w:i/>
          <w:color w:val="000000" w:themeColor="text1"/>
          <w:kern w:val="24"/>
          <w:sz w:val="16"/>
          <w:szCs w:val="16"/>
          <w:lang w:val="en-GB"/>
        </w:rPr>
        <w:t xml:space="preserve"> suffix.</w:t>
      </w:r>
    </w:p>
    <w:p w:rsidR="00BC6842" w:rsidRPr="00BE263C" w:rsidRDefault="00BC6842" w:rsidP="00BC6842">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 xml:space="preserve">The measurement name has the form </w:t>
      </w:r>
      <w:r w:rsidRPr="00BE263C">
        <w:rPr>
          <w:rFonts w:asciiTheme="minorHAnsi" w:eastAsiaTheme="minorEastAsia" w:hAnsi="Arial" w:cstheme="minorBidi"/>
          <w:i/>
          <w:color w:val="000000" w:themeColor="text1"/>
          <w:kern w:val="24"/>
          <w:sz w:val="16"/>
          <w:szCs w:val="16"/>
        </w:rPr>
        <w:t>ERAB.EstabInitFailNbr.</w:t>
      </w:r>
      <w:r w:rsidRPr="00BE263C">
        <w:rPr>
          <w:rFonts w:asciiTheme="minorHAnsi" w:eastAsiaTheme="minorEastAsia" w:hAnsi="Arial" w:cstheme="minorBidi"/>
          <w:i/>
          <w:iCs/>
          <w:color w:val="000000" w:themeColor="text1"/>
          <w:kern w:val="24"/>
          <w:sz w:val="16"/>
          <w:szCs w:val="16"/>
          <w:lang w:val="en-GB"/>
        </w:rPr>
        <w:t>Cause</w:t>
      </w:r>
      <w:r w:rsidRPr="00BE263C">
        <w:rPr>
          <w:rFonts w:asciiTheme="minorHAnsi" w:eastAsiaTheme="minorEastAsia" w:hAnsi="Arial" w:cstheme="minorBidi"/>
          <w:i/>
          <w:color w:val="000000" w:themeColor="text1"/>
          <w:kern w:val="24"/>
          <w:sz w:val="16"/>
          <w:szCs w:val="16"/>
        </w:rPr>
        <w:br/>
      </w:r>
      <w:r w:rsidRPr="00BE263C">
        <w:rPr>
          <w:rFonts w:asciiTheme="minorHAnsi" w:eastAsiaTheme="minorEastAsia" w:hAnsi="Arial" w:cstheme="minorBidi"/>
          <w:i/>
          <w:color w:val="000000" w:themeColor="text1"/>
          <w:kern w:val="24"/>
          <w:sz w:val="16"/>
          <w:szCs w:val="16"/>
          <w:lang w:val="en-GB"/>
        </w:rPr>
        <w:t xml:space="preserve">where </w:t>
      </w:r>
      <w:r w:rsidRPr="00BE263C">
        <w:rPr>
          <w:rFonts w:asciiTheme="minorHAnsi" w:eastAsiaTheme="minorEastAsia" w:hAnsi="Arial" w:cstheme="minorBidi"/>
          <w:i/>
          <w:iCs/>
          <w:color w:val="000000" w:themeColor="text1"/>
          <w:kern w:val="24"/>
          <w:sz w:val="16"/>
          <w:szCs w:val="16"/>
          <w:lang w:val="en-GB"/>
        </w:rPr>
        <w:t>Cause</w:t>
      </w:r>
      <w:r w:rsidRPr="00BE263C">
        <w:rPr>
          <w:rFonts w:asciiTheme="minorHAnsi" w:eastAsiaTheme="minorEastAsia" w:hAnsi="Arial" w:cstheme="minorBidi"/>
          <w:i/>
          <w:color w:val="000000" w:themeColor="text1"/>
          <w:kern w:val="24"/>
          <w:sz w:val="16"/>
          <w:szCs w:val="16"/>
          <w:lang w:val="en-GB"/>
        </w:rPr>
        <w:t xml:space="preserve"> identifies the cause resulting in the initial E-RAB setup failure.</w:t>
      </w:r>
    </w:p>
    <w:p w:rsidR="00BC6842" w:rsidRPr="00BE263C" w:rsidRDefault="00BC6842" w:rsidP="00BC6842">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EUtranCellFDD</w:t>
      </w:r>
      <w:r w:rsidRPr="00BE263C">
        <w:rPr>
          <w:rFonts w:asciiTheme="minorHAnsi" w:eastAsiaTheme="minorEastAsia" w:hAnsi="Arial" w:cstheme="minorBidi"/>
          <w:i/>
          <w:color w:val="000000" w:themeColor="text1"/>
          <w:kern w:val="24"/>
          <w:sz w:val="16"/>
          <w:szCs w:val="16"/>
          <w:lang w:val="en-GB"/>
        </w:rPr>
        <w:br/>
        <w:t>EUtranCellTDD</w:t>
      </w:r>
    </w:p>
    <w:p w:rsidR="00BC6842" w:rsidRPr="00BE263C" w:rsidRDefault="00BC6842" w:rsidP="00BC6842">
      <w:pPr>
        <w:pStyle w:val="NormalWeb"/>
        <w:overflowPunct w:val="0"/>
        <w:spacing w:before="0" w:beforeAutospacing="0" w:after="0" w:afterAutospacing="0"/>
        <w:rPr>
          <w:i/>
          <w:sz w:val="16"/>
          <w:szCs w:val="16"/>
        </w:rPr>
      </w:pPr>
      <w:r w:rsidRPr="00BE263C">
        <w:rPr>
          <w:rFonts w:asciiTheme="minorHAnsi" w:eastAsiaTheme="minorEastAsia" w:hAnsi="Arial" w:cstheme="minorBidi"/>
          <w:i/>
          <w:color w:val="000000" w:themeColor="text1"/>
          <w:kern w:val="24"/>
          <w:sz w:val="16"/>
          <w:szCs w:val="16"/>
          <w:lang w:val="en-GB"/>
        </w:rPr>
        <w:t>Valid for packet switched traffic</w:t>
      </w:r>
    </w:p>
    <w:p w:rsidR="00BC6842" w:rsidRDefault="00BC6842" w:rsidP="00BC6842">
      <w:pPr>
        <w:pStyle w:val="NormalWeb"/>
        <w:overflowPunct w:val="0"/>
        <w:spacing w:before="0" w:beforeAutospacing="0" w:after="0" w:afterAutospacing="0"/>
        <w:rPr>
          <w:rFonts w:asciiTheme="minorHAnsi" w:eastAsiaTheme="minorEastAsia" w:hAnsi="Arial" w:cstheme="minorBidi"/>
          <w:i/>
          <w:color w:val="000000" w:themeColor="text1"/>
          <w:kern w:val="24"/>
          <w:sz w:val="16"/>
          <w:szCs w:val="16"/>
          <w:lang w:val="en-GB"/>
        </w:rPr>
      </w:pPr>
      <w:r w:rsidRPr="00BE263C">
        <w:rPr>
          <w:rFonts w:asciiTheme="minorHAnsi" w:eastAsiaTheme="minorEastAsia" w:hAnsi="Arial" w:cstheme="minorBidi"/>
          <w:i/>
          <w:color w:val="000000" w:themeColor="text1"/>
          <w:kern w:val="24"/>
          <w:sz w:val="16"/>
          <w:szCs w:val="16"/>
          <w:lang w:val="en-GB"/>
        </w:rPr>
        <w:t>EPS</w:t>
      </w:r>
    </w:p>
    <w:p w:rsidR="00BC6842" w:rsidRPr="00BE263C" w:rsidRDefault="00BC6842" w:rsidP="00BC6842">
      <w:pPr>
        <w:pStyle w:val="NormalWeb"/>
        <w:overflowPunct w:val="0"/>
        <w:spacing w:before="0" w:beforeAutospacing="0" w:after="0" w:afterAutospacing="0"/>
        <w:rPr>
          <w:rFonts w:asciiTheme="minorHAnsi" w:eastAsiaTheme="minorEastAsia" w:hAnsi="Arial" w:cstheme="minorBidi"/>
          <w:i/>
          <w:color w:val="000000" w:themeColor="text1"/>
          <w:kern w:val="24"/>
          <w:sz w:val="16"/>
          <w:szCs w:val="16"/>
          <w:lang w:val="en-GB"/>
        </w:rPr>
      </w:pPr>
    </w:p>
    <w:p w:rsidR="00BC6842" w:rsidRDefault="00BC6842" w:rsidP="00BC6842">
      <w:pPr>
        <w:pStyle w:val="NormalWeb"/>
        <w:overflowPunct w:val="0"/>
        <w:spacing w:before="0" w:beforeAutospacing="0" w:after="0" w:afterAutospacing="0"/>
        <w:rPr>
          <w:rFonts w:asciiTheme="minorHAnsi" w:eastAsiaTheme="minorEastAsia" w:hAnsi="Arial" w:cstheme="minorBidi"/>
          <w:color w:val="000000" w:themeColor="text1"/>
          <w:kern w:val="24"/>
          <w:sz w:val="16"/>
          <w:szCs w:val="16"/>
          <w:lang w:val="en-GB"/>
        </w:rPr>
      </w:pPr>
      <w:r>
        <w:rPr>
          <w:rFonts w:asciiTheme="minorHAnsi" w:eastAsiaTheme="minorEastAsia" w:hAnsi="Arial" w:cstheme="minorBidi"/>
          <w:color w:val="000000" w:themeColor="text1"/>
          <w:kern w:val="24"/>
          <w:sz w:val="16"/>
          <w:szCs w:val="16"/>
          <w:lang w:val="en-GB"/>
        </w:rPr>
        <w:t>The following chart provides an example of the above three EUtran counters related E-RAB setup ( the values may not be realistic)..</w:t>
      </w:r>
    </w:p>
    <w:p w:rsidR="00BC6842" w:rsidRPr="00D50583" w:rsidRDefault="00BC6842" w:rsidP="00BC6842">
      <w:pPr>
        <w:pStyle w:val="NormalWeb"/>
        <w:overflowPunct w:val="0"/>
        <w:spacing w:before="0" w:beforeAutospacing="0" w:after="0" w:afterAutospacing="0"/>
        <w:rPr>
          <w:sz w:val="16"/>
          <w:szCs w:val="16"/>
        </w:rPr>
      </w:pPr>
    </w:p>
    <w:p w:rsidR="00BC6842" w:rsidRDefault="00BC6842" w:rsidP="00BC6842">
      <w:pPr>
        <w:keepNext/>
      </w:pPr>
      <w:r w:rsidRPr="00EE5806">
        <w:rPr>
          <w:noProof/>
          <w:lang w:bidi="ar-SA"/>
        </w:rPr>
        <w:drawing>
          <wp:inline distT="0" distB="0" distL="0" distR="0" wp14:anchorId="54CA9120" wp14:editId="7A2E615F">
            <wp:extent cx="6120130" cy="3117531"/>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130" cy="3117531"/>
                    </a:xfrm>
                    <a:prstGeom prst="rect">
                      <a:avLst/>
                    </a:prstGeom>
                    <a:noFill/>
                    <a:ln>
                      <a:noFill/>
                    </a:ln>
                  </pic:spPr>
                </pic:pic>
              </a:graphicData>
            </a:graphic>
          </wp:inline>
        </w:drawing>
      </w:r>
    </w:p>
    <w:p w:rsidR="00BC6842" w:rsidRPr="000B4650" w:rsidRDefault="00BC6842" w:rsidP="000B4650">
      <w:pPr>
        <w:pStyle w:val="Caption"/>
        <w:jc w:val="center"/>
        <w:rPr>
          <w:color w:val="auto"/>
        </w:rPr>
      </w:pPr>
      <w:r w:rsidRPr="000B4650">
        <w:rPr>
          <w:color w:val="auto"/>
        </w:rPr>
        <w:t xml:space="preserve">Figure </w:t>
      </w:r>
      <w:r w:rsidR="000B4650" w:rsidRPr="000B4650">
        <w:rPr>
          <w:color w:val="auto"/>
        </w:rPr>
        <w:t>3</w:t>
      </w:r>
      <w:r w:rsidRPr="000B4650">
        <w:rPr>
          <w:color w:val="auto"/>
        </w:rPr>
        <w:t xml:space="preserve"> </w:t>
      </w:r>
      <w:r w:rsidR="000B4650" w:rsidRPr="000B4650">
        <w:rPr>
          <w:color w:val="auto"/>
        </w:rPr>
        <w:t>Example:</w:t>
      </w:r>
      <w:r w:rsidRPr="000B4650">
        <w:rPr>
          <w:color w:val="auto"/>
        </w:rPr>
        <w:t xml:space="preserve"> Collection Types Vector</w:t>
      </w:r>
    </w:p>
    <w:p w:rsidR="00BC6842" w:rsidRDefault="00BC6842" w:rsidP="00BC6842">
      <w:r>
        <w:t xml:space="preserve">The above diagram depicts the three counters </w:t>
      </w:r>
      <w:r w:rsidRPr="00B04AAF">
        <w:t>ERAB.EstabInitAttNbr.QCI</w:t>
      </w:r>
      <w:r>
        <w:t xml:space="preserve">, </w:t>
      </w:r>
      <w:r w:rsidRPr="00B04AAF">
        <w:t>ERAB.EstabInitSuccNbr.QCI</w:t>
      </w:r>
      <w:r>
        <w:t xml:space="preserve"> and ERAB.EstabInitFailNbr.Cause Code. The last Counter is  a summation counter , rather than a raw counter. Due to this it is not possible for example to what was the major reason for failures corresponding to a specific QCI. (This may not be the best example). By using a vector counter it is possible to show specific values corresponding to each QCI. The number and order of QCI is fixed.</w:t>
      </w:r>
    </w:p>
    <w:p w:rsidR="00BC6842" w:rsidRDefault="00BC6842" w:rsidP="00BC6842">
      <w:r>
        <w:t>It is possible to express the individual values by having a counter like “ERAB.EstabInitFailNbr.QCI.Cause Code” but is cumbersome.</w:t>
      </w:r>
    </w:p>
    <w:p w:rsidR="00BC6842" w:rsidRPr="000B4650" w:rsidRDefault="00BC6842" w:rsidP="00B3478D">
      <w:pPr>
        <w:pStyle w:val="Heading2"/>
      </w:pPr>
      <w:bookmarkStart w:id="11" w:name="_Toc437870335"/>
      <w:r w:rsidRPr="000B4650">
        <w:t>Retrieval Type: Bag</w:t>
      </w:r>
      <w:bookmarkEnd w:id="11"/>
    </w:p>
    <w:p w:rsidR="00BC6842" w:rsidRDefault="00BC6842" w:rsidP="00BC6842">
      <w:r>
        <w:t xml:space="preserve">This Retrieval Type can be used where multiple values are collected in no particular order and number of such values are not fixed. Currently Collection Types DER and SI reduce such data to single numbers through different statistical means. It might be useful to provide raw data as it is collected to the next level management entity. </w:t>
      </w:r>
    </w:p>
    <w:p w:rsidR="00BC6842" w:rsidRDefault="00BC6842" w:rsidP="00BC6842">
      <w:r>
        <w:lastRenderedPageBreak/>
        <w:t xml:space="preserve">The following figure depicts Successful Call setups, where each setup can take different period of time and there is no limit on how many Call setups will occur in a given period of time </w:t>
      </w:r>
    </w:p>
    <w:p w:rsidR="00BC6842" w:rsidRDefault="00BC6842" w:rsidP="00BC6842">
      <w:r>
        <w:rPr>
          <w:noProof/>
          <w:lang w:bidi="ar-SA"/>
        </w:rPr>
        <w:drawing>
          <wp:inline distT="0" distB="0" distL="0" distR="0" wp14:anchorId="605A772A" wp14:editId="099A77A1">
            <wp:extent cx="6120130" cy="3041650"/>
            <wp:effectExtent l="0" t="0" r="0" b="635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130" cy="3041650"/>
                    </a:xfrm>
                    <a:prstGeom prst="rect">
                      <a:avLst/>
                    </a:prstGeom>
                  </pic:spPr>
                </pic:pic>
              </a:graphicData>
            </a:graphic>
          </wp:inline>
        </w:drawing>
      </w:r>
      <w:r>
        <w:t xml:space="preserve"> </w:t>
      </w:r>
    </w:p>
    <w:p w:rsidR="000B4650" w:rsidRPr="000B4650" w:rsidRDefault="000B4650" w:rsidP="000B4650">
      <w:pPr>
        <w:pStyle w:val="Caption"/>
        <w:jc w:val="center"/>
        <w:rPr>
          <w:color w:val="auto"/>
        </w:rPr>
      </w:pPr>
      <w:r w:rsidRPr="000B4650">
        <w:rPr>
          <w:color w:val="auto"/>
        </w:rPr>
        <w:t>Figure 4 Example: Collection Types Bag</w:t>
      </w:r>
    </w:p>
    <w:p w:rsidR="000B4650" w:rsidRDefault="000B4650" w:rsidP="00BC6842"/>
    <w:p w:rsidR="00BC6842" w:rsidRDefault="00BC6842" w:rsidP="00BC6842">
      <w:r>
        <w:t xml:space="preserve">In cases like above it is not possible to provide the information using other retrieval types as individual Call setups are not identifiable across the interface. </w:t>
      </w:r>
    </w:p>
    <w:p w:rsidR="00BC6842" w:rsidRDefault="00BC6842" w:rsidP="00BC6842">
      <w:r>
        <w:t>Note:- While it is possible apply multiple statistical functions on this data ( eg., MinTime, MaxTime, Standard Deviation, Average ) , due to limitations of processing environment it may not be possible to enforce more than one of the statistics function and the data. This retrieval type can be very useful in IOT scenarios where inputs form many independent micro devices may need to be transmitted and processed.</w:t>
      </w:r>
    </w:p>
    <w:p w:rsidR="00BC6842" w:rsidRDefault="000B4650" w:rsidP="000B4650">
      <w:pPr>
        <w:pStyle w:val="Heading1"/>
      </w:pPr>
      <w:bookmarkStart w:id="12" w:name="_Toc437870336"/>
      <w:r w:rsidRPr="000B4650">
        <w:t>PM File Format</w:t>
      </w:r>
      <w:bookmarkEnd w:id="12"/>
    </w:p>
    <w:p w:rsidR="000B4650" w:rsidRDefault="000B4650" w:rsidP="00B3478D">
      <w:pPr>
        <w:pStyle w:val="Heading2"/>
      </w:pPr>
      <w:bookmarkStart w:id="13" w:name="_Toc437870337"/>
      <w:r w:rsidRPr="000B4650">
        <w:t>Principles</w:t>
      </w:r>
      <w:bookmarkEnd w:id="13"/>
      <w:r w:rsidRPr="000B4650">
        <w:t xml:space="preserve"> </w:t>
      </w:r>
    </w:p>
    <w:p w:rsidR="00B3478D" w:rsidRDefault="00E46A58" w:rsidP="000B4650">
      <w:pPr>
        <w:rPr>
          <w:lang w:val="en-GB" w:eastAsia="en-GB" w:bidi="ar-SA"/>
        </w:rPr>
      </w:pPr>
      <w:r>
        <w:rPr>
          <w:lang w:val="en-GB" w:eastAsia="en-GB" w:bidi="ar-SA"/>
        </w:rPr>
        <w:t>The following principles are used in specifying the PM File Format to be used for retrieval of PM data.</w:t>
      </w:r>
    </w:p>
    <w:p w:rsidR="000B47D9" w:rsidRDefault="00E46A58" w:rsidP="000B47D9">
      <w:pPr>
        <w:pStyle w:val="Heading3"/>
        <w:numPr>
          <w:ilvl w:val="2"/>
          <w:numId w:val="38"/>
        </w:numPr>
      </w:pPr>
      <w:bookmarkStart w:id="14" w:name="_Toc437870338"/>
      <w:r w:rsidRPr="001A05CD">
        <w:t>Implementation Technology Independence</w:t>
      </w:r>
      <w:bookmarkEnd w:id="14"/>
    </w:p>
    <w:p w:rsidR="00E46A58" w:rsidRDefault="00E46A58" w:rsidP="000B47D9">
      <w:pPr>
        <w:pStyle w:val="Heading3"/>
        <w:numPr>
          <w:ilvl w:val="2"/>
          <w:numId w:val="38"/>
        </w:numPr>
      </w:pPr>
      <w:r w:rsidRPr="001A05CD">
        <w:t xml:space="preserve"> </w:t>
      </w:r>
      <w:bookmarkStart w:id="15" w:name="_Toc437870339"/>
      <w:bookmarkEnd w:id="15"/>
    </w:p>
    <w:p w:rsidR="000B47D9" w:rsidRPr="000B47D9" w:rsidRDefault="000B47D9" w:rsidP="000B47D9">
      <w:pPr>
        <w:rPr>
          <w:lang w:val="en-GB" w:eastAsia="en-GB" w:bidi="ar-SA"/>
        </w:rPr>
      </w:pPr>
    </w:p>
    <w:p w:rsidR="00E46A58" w:rsidRDefault="00E46A58" w:rsidP="000B4650">
      <w:pPr>
        <w:rPr>
          <w:lang w:val="en-GB" w:eastAsia="en-GB" w:bidi="ar-SA"/>
        </w:rPr>
      </w:pPr>
    </w:p>
    <w:p w:rsidR="000B4650" w:rsidRPr="000B4650" w:rsidRDefault="000B4650" w:rsidP="000B4650">
      <w:pPr>
        <w:rPr>
          <w:lang w:val="en-GB" w:eastAsia="en-GB" w:bidi="ar-SA"/>
        </w:rPr>
      </w:pPr>
    </w:p>
    <w:p w:rsidR="00BC6842" w:rsidRPr="00B22045" w:rsidRDefault="00BC6842" w:rsidP="00BC6842">
      <w:pPr>
        <w:keepNext/>
        <w:keepLines/>
        <w:pBdr>
          <w:top w:val="single" w:sz="12" w:space="3" w:color="auto"/>
        </w:pBdr>
        <w:spacing w:before="240"/>
        <w:ind w:left="1134" w:hanging="1134"/>
        <w:outlineLvl w:val="0"/>
        <w:rPr>
          <w:rFonts w:ascii="Arial" w:hAnsi="Arial"/>
          <w:sz w:val="36"/>
        </w:rPr>
      </w:pPr>
      <w:bookmarkStart w:id="16" w:name="_Toc403402714"/>
      <w:bookmarkStart w:id="17" w:name="_Toc437870340"/>
      <w:r w:rsidRPr="00B22045">
        <w:rPr>
          <w:rFonts w:ascii="Arial" w:hAnsi="Arial"/>
          <w:sz w:val="36"/>
        </w:rPr>
        <w:lastRenderedPageBreak/>
        <w:t>Annex A (Informative): Counters/KPIs properties</w:t>
      </w:r>
      <w:bookmarkEnd w:id="16"/>
      <w:bookmarkEnd w:id="17"/>
    </w:p>
    <w:p w:rsidR="00BC6842" w:rsidRPr="00B22045" w:rsidRDefault="00BC6842" w:rsidP="00BC6842">
      <w:pPr>
        <w:keepNext/>
        <w:keepLines/>
        <w:spacing w:before="180"/>
        <w:ind w:left="1134" w:hanging="1134"/>
        <w:outlineLvl w:val="1"/>
        <w:rPr>
          <w:rFonts w:ascii="Arial" w:hAnsi="Arial"/>
          <w:sz w:val="32"/>
        </w:rPr>
      </w:pPr>
      <w:bookmarkStart w:id="18" w:name="_Ref373412544"/>
      <w:bookmarkStart w:id="19" w:name="_Toc403402715"/>
      <w:bookmarkStart w:id="20" w:name="_Toc437870341"/>
      <w:r w:rsidRPr="00B22045">
        <w:rPr>
          <w:rFonts w:ascii="Arial" w:hAnsi="Arial"/>
          <w:sz w:val="32"/>
        </w:rPr>
        <w:t>A1</w:t>
      </w:r>
      <w:r w:rsidRPr="00B22045">
        <w:rPr>
          <w:rFonts w:ascii="Arial" w:hAnsi="Arial"/>
          <w:sz w:val="32"/>
        </w:rPr>
        <w:tab/>
        <w:t xml:space="preserve">3GPP </w:t>
      </w:r>
      <w:bookmarkEnd w:id="18"/>
      <w:bookmarkEnd w:id="19"/>
      <w:r>
        <w:rPr>
          <w:rFonts w:ascii="Arial" w:hAnsi="Arial"/>
          <w:sz w:val="32"/>
        </w:rPr>
        <w:t>PM File Format</w:t>
      </w:r>
      <w:bookmarkEnd w:id="20"/>
    </w:p>
    <w:p w:rsidR="00BC6842" w:rsidRPr="00B22045" w:rsidRDefault="00BC6842" w:rsidP="00BC6842">
      <w:r w:rsidRPr="00B22045">
        <w:t xml:space="preserve">3GPP TS 32.40X </w:t>
      </w:r>
    </w:p>
    <w:p w:rsidR="00BC6842" w:rsidRPr="00B22045" w:rsidRDefault="00BC6842" w:rsidP="00BC6842">
      <w:pPr>
        <w:keepNext/>
        <w:keepLines/>
        <w:spacing w:before="180"/>
        <w:ind w:left="1134" w:hanging="1134"/>
        <w:outlineLvl w:val="1"/>
        <w:rPr>
          <w:rFonts w:ascii="Arial" w:hAnsi="Arial"/>
          <w:sz w:val="32"/>
        </w:rPr>
      </w:pPr>
      <w:bookmarkStart w:id="21" w:name="_Ref373412590"/>
      <w:bookmarkStart w:id="22" w:name="_Toc403402716"/>
      <w:bookmarkStart w:id="23" w:name="_Toc437870342"/>
      <w:r w:rsidRPr="00B22045">
        <w:rPr>
          <w:rFonts w:ascii="Arial" w:hAnsi="Arial"/>
          <w:sz w:val="32"/>
        </w:rPr>
        <w:t>A</w:t>
      </w:r>
      <w:r>
        <w:rPr>
          <w:rFonts w:ascii="Arial" w:hAnsi="Arial"/>
          <w:sz w:val="32"/>
        </w:rPr>
        <w:t>2</w:t>
      </w:r>
      <w:r>
        <w:rPr>
          <w:rFonts w:ascii="Arial" w:hAnsi="Arial"/>
          <w:sz w:val="32"/>
        </w:rPr>
        <w:tab/>
        <w:t xml:space="preserve">TM Forum/ MTOSI </w:t>
      </w:r>
      <w:bookmarkEnd w:id="21"/>
      <w:bookmarkEnd w:id="22"/>
      <w:r>
        <w:rPr>
          <w:rFonts w:ascii="Arial" w:hAnsi="Arial"/>
          <w:sz w:val="32"/>
        </w:rPr>
        <w:t>File Format</w:t>
      </w:r>
      <w:bookmarkEnd w:id="23"/>
      <w:r w:rsidRPr="00B22045">
        <w:rPr>
          <w:rFonts w:ascii="Arial" w:hAnsi="Arial"/>
          <w:sz w:val="32"/>
        </w:rPr>
        <w:t xml:space="preserve"> </w:t>
      </w:r>
    </w:p>
    <w:p w:rsidR="00BC6842" w:rsidRDefault="00BC6842" w:rsidP="00BC6842">
      <w:pPr>
        <w:rPr>
          <w:rFonts w:ascii="Calibri" w:hAnsi="Calibri"/>
          <w:i/>
        </w:rPr>
      </w:pPr>
      <w:r w:rsidRPr="00B22045">
        <w:t xml:space="preserve">TM Forum </w:t>
      </w:r>
    </w:p>
    <w:p w:rsidR="00106D8A" w:rsidRDefault="00106D8A">
      <w:pPr>
        <w:rPr>
          <w:rFonts w:ascii="Times New Roman" w:hAnsi="Times New Roman" w:cs="Times New Roman"/>
          <w:sz w:val="20"/>
          <w:szCs w:val="20"/>
        </w:rPr>
      </w:pPr>
    </w:p>
    <w:p w:rsidR="004E79AF" w:rsidRDefault="004E79AF" w:rsidP="004E79AF">
      <w:pPr>
        <w:keepNext/>
        <w:keepLines/>
        <w:pBdr>
          <w:top w:val="single" w:sz="12" w:space="3" w:color="auto"/>
        </w:pBdr>
        <w:spacing w:before="240" w:after="180" w:line="240" w:lineRule="auto"/>
        <w:ind w:left="1134" w:hanging="1134"/>
        <w:outlineLvl w:val="0"/>
        <w:rPr>
          <w:rFonts w:ascii="Arial" w:eastAsia="Times New Roman" w:hAnsi="Arial" w:cs="Times New Roman"/>
          <w:sz w:val="32"/>
          <w:szCs w:val="20"/>
          <w:lang w:val="en-GB"/>
        </w:rPr>
      </w:pPr>
      <w:bookmarkStart w:id="24" w:name="_Toc437870343"/>
      <w:r w:rsidRPr="00B22045">
        <w:rPr>
          <w:rFonts w:ascii="Arial" w:eastAsia="Times New Roman" w:hAnsi="Arial" w:cs="Times New Roman"/>
          <w:sz w:val="36"/>
          <w:szCs w:val="20"/>
          <w:lang w:val="en-GB"/>
        </w:rPr>
        <w:t xml:space="preserve">Annex </w:t>
      </w:r>
      <w:r>
        <w:rPr>
          <w:rFonts w:ascii="Arial" w:eastAsia="Times New Roman" w:hAnsi="Arial" w:cs="Times New Roman"/>
          <w:sz w:val="36"/>
          <w:szCs w:val="20"/>
          <w:lang w:val="en-GB"/>
        </w:rPr>
        <w:t>B (informative)</w:t>
      </w:r>
      <w:r w:rsidRPr="00B22045">
        <w:rPr>
          <w:rFonts w:ascii="Arial" w:eastAsia="Times New Roman" w:hAnsi="Arial" w:cs="Times New Roman"/>
          <w:sz w:val="36"/>
          <w:szCs w:val="20"/>
          <w:lang w:val="en-GB"/>
        </w:rPr>
        <w:t xml:space="preserve">: </w:t>
      </w:r>
      <w:r>
        <w:rPr>
          <w:rFonts w:ascii="Arial" w:eastAsia="Times New Roman" w:hAnsi="Arial" w:cs="Times New Roman"/>
          <w:sz w:val="32"/>
          <w:szCs w:val="20"/>
          <w:lang w:val="en-GB"/>
        </w:rPr>
        <w:t>Contributors</w:t>
      </w:r>
      <w:bookmarkEnd w:id="24"/>
    </w:p>
    <w:p w:rsidR="004E79AF" w:rsidRPr="007C345D" w:rsidRDefault="004E79AF" w:rsidP="007C345D">
      <w:pPr>
        <w:rPr>
          <w:rFonts w:ascii="Times New Roman" w:eastAsia="Times New Roman" w:hAnsi="Times New Roman" w:cs="Times New Roman"/>
          <w:lang w:val="en-GB"/>
        </w:rPr>
      </w:pPr>
      <w:r w:rsidRPr="007C345D">
        <w:rPr>
          <w:rFonts w:ascii="Times New Roman" w:eastAsia="Times New Roman" w:hAnsi="Times New Roman" w:cs="Times New Roman"/>
          <w:lang w:val="en-GB"/>
        </w:rPr>
        <w:t>The following people have contributed to this specification:</w:t>
      </w:r>
    </w:p>
    <w:p w:rsidR="00FD3F08" w:rsidRPr="007C345D" w:rsidRDefault="00FD3F08" w:rsidP="007C345D">
      <w:pPr>
        <w:rPr>
          <w:rFonts w:ascii="Times New Roman" w:eastAsia="Times New Roman" w:hAnsi="Times New Roman" w:cs="Times New Roman"/>
          <w:lang w:val="en-GB"/>
        </w:rPr>
      </w:pPr>
      <w:r w:rsidRPr="007C345D">
        <w:rPr>
          <w:rFonts w:ascii="Times New Roman" w:eastAsia="Times New Roman" w:hAnsi="Times New Roman" w:cs="Times New Roman"/>
          <w:lang w:val="en-GB"/>
        </w:rPr>
        <w:t>Vinay Devadatta</w:t>
      </w:r>
      <w:r w:rsidR="007C345D" w:rsidRPr="007C345D">
        <w:rPr>
          <w:rFonts w:ascii="Times New Roman" w:eastAsia="Times New Roman" w:hAnsi="Times New Roman" w:cs="Times New Roman"/>
          <w:lang w:val="en-GB"/>
        </w:rPr>
        <w:t>, WIPRO</w:t>
      </w:r>
      <w:r w:rsidRPr="007C345D">
        <w:rPr>
          <w:rFonts w:ascii="Times New Roman" w:eastAsia="Times New Roman" w:hAnsi="Times New Roman" w:cs="Times New Roman"/>
          <w:lang w:val="en-GB"/>
        </w:rPr>
        <w:t xml:space="preserve"> (TM Forum)</w:t>
      </w:r>
    </w:p>
    <w:p w:rsidR="00FD3F08" w:rsidRPr="007C345D" w:rsidRDefault="00FD3F08" w:rsidP="007C345D">
      <w:pPr>
        <w:rPr>
          <w:rFonts w:ascii="Times New Roman" w:eastAsia="Times New Roman" w:hAnsi="Times New Roman" w:cs="Times New Roman"/>
          <w:lang w:val="en-GB"/>
        </w:rPr>
      </w:pPr>
      <w:r w:rsidRPr="007C345D">
        <w:rPr>
          <w:rFonts w:ascii="Times New Roman" w:eastAsia="Times New Roman" w:hAnsi="Times New Roman" w:cs="Times New Roman"/>
          <w:lang w:val="en-GB"/>
        </w:rPr>
        <w:t>Yuval Stein</w:t>
      </w:r>
      <w:r w:rsidR="007C345D" w:rsidRPr="007C345D">
        <w:rPr>
          <w:rFonts w:ascii="Times New Roman" w:eastAsia="Times New Roman" w:hAnsi="Times New Roman" w:cs="Times New Roman"/>
          <w:lang w:val="en-GB"/>
        </w:rPr>
        <w:t>, TEOCO (TM Forum)</w:t>
      </w:r>
    </w:p>
    <w:p w:rsidR="00FD3F08" w:rsidRPr="007C345D" w:rsidRDefault="00FD3F08" w:rsidP="007C345D">
      <w:pPr>
        <w:rPr>
          <w:rFonts w:ascii="Times New Roman" w:eastAsia="Times New Roman" w:hAnsi="Times New Roman" w:cs="Times New Roman"/>
          <w:lang w:val="en-GB"/>
        </w:rPr>
      </w:pPr>
      <w:r w:rsidRPr="007C345D">
        <w:rPr>
          <w:rFonts w:ascii="Times New Roman" w:eastAsia="Times New Roman" w:hAnsi="Times New Roman" w:cs="Times New Roman"/>
          <w:lang w:val="en-GB"/>
        </w:rPr>
        <w:t>Christian Toche</w:t>
      </w:r>
      <w:r w:rsidR="007C345D" w:rsidRPr="007C345D">
        <w:rPr>
          <w:rFonts w:ascii="Times New Roman" w:eastAsia="Times New Roman" w:hAnsi="Times New Roman" w:cs="Times New Roman"/>
          <w:lang w:val="en-GB"/>
        </w:rPr>
        <w:t>, Huawei Technologies</w:t>
      </w:r>
      <w:r w:rsidR="007C345D">
        <w:rPr>
          <w:rFonts w:ascii="Times New Roman" w:eastAsia="Times New Roman" w:hAnsi="Times New Roman" w:cs="Times New Roman"/>
          <w:lang w:val="en-GB"/>
        </w:rPr>
        <w:t xml:space="preserve"> </w:t>
      </w:r>
      <w:r w:rsidR="007C345D" w:rsidRPr="007C345D">
        <w:rPr>
          <w:rFonts w:ascii="Times New Roman" w:eastAsia="Times New Roman" w:hAnsi="Times New Roman" w:cs="Times New Roman"/>
          <w:lang w:val="en-GB"/>
        </w:rPr>
        <w:t>(</w:t>
      </w:r>
      <w:r w:rsidR="00E0338E">
        <w:rPr>
          <w:rFonts w:ascii="Times New Roman" w:eastAsia="Times New Roman" w:hAnsi="Times New Roman" w:cs="Times New Roman"/>
          <w:lang w:val="en-GB"/>
        </w:rPr>
        <w:t>3GPP, rapporteur</w:t>
      </w:r>
      <w:r w:rsidR="007C345D" w:rsidRPr="007C345D">
        <w:rPr>
          <w:rFonts w:ascii="Times New Roman" w:eastAsia="Times New Roman" w:hAnsi="Times New Roman" w:cs="Times New Roman"/>
          <w:lang w:val="en-GB"/>
        </w:rPr>
        <w:t>)</w:t>
      </w:r>
    </w:p>
    <w:p w:rsidR="004E79AF" w:rsidRPr="007C345D" w:rsidRDefault="00FD3F08">
      <w:pPr>
        <w:rPr>
          <w:rFonts w:ascii="Times New Roman" w:eastAsia="Times New Roman" w:hAnsi="Times New Roman" w:cs="Times New Roman"/>
          <w:lang w:val="en-GB"/>
        </w:rPr>
      </w:pPr>
      <w:r w:rsidRPr="007C345D">
        <w:rPr>
          <w:rFonts w:ascii="Times New Roman" w:eastAsia="Times New Roman" w:hAnsi="Times New Roman" w:cs="Times New Roman"/>
          <w:lang w:val="en-GB"/>
        </w:rPr>
        <w:t>Edwin Tse</w:t>
      </w:r>
      <w:r w:rsidR="007C345D" w:rsidRPr="007C345D">
        <w:rPr>
          <w:rFonts w:ascii="Times New Roman" w:eastAsia="Times New Roman" w:hAnsi="Times New Roman" w:cs="Times New Roman"/>
          <w:lang w:val="en-GB"/>
        </w:rPr>
        <w:t>, Ericsson</w:t>
      </w:r>
      <w:r w:rsidR="00E0338E">
        <w:rPr>
          <w:rFonts w:ascii="Times New Roman" w:eastAsia="Times New Roman" w:hAnsi="Times New Roman" w:cs="Times New Roman"/>
          <w:lang w:val="en-GB"/>
        </w:rPr>
        <w:t xml:space="preserve"> </w:t>
      </w:r>
      <w:r w:rsidR="007C345D" w:rsidRPr="007C345D">
        <w:rPr>
          <w:rFonts w:ascii="Times New Roman" w:eastAsia="Times New Roman" w:hAnsi="Times New Roman" w:cs="Times New Roman"/>
          <w:lang w:val="en-GB"/>
        </w:rPr>
        <w:t xml:space="preserve"> (</w:t>
      </w:r>
      <w:r w:rsidR="00E0338E">
        <w:rPr>
          <w:rFonts w:ascii="Times New Roman" w:eastAsia="Times New Roman" w:hAnsi="Times New Roman" w:cs="Times New Roman"/>
          <w:lang w:val="en-GB"/>
        </w:rPr>
        <w:t>3GPP</w:t>
      </w:r>
      <w:r w:rsidR="007C345D" w:rsidRPr="007C345D">
        <w:rPr>
          <w:rFonts w:ascii="Times New Roman" w:eastAsia="Times New Roman" w:hAnsi="Times New Roman" w:cs="Times New Roman"/>
          <w:lang w:val="en-GB"/>
        </w:rPr>
        <w:t>)</w:t>
      </w:r>
    </w:p>
    <w:sectPr w:rsidR="004E79AF" w:rsidRPr="007C345D" w:rsidSect="00B22045">
      <w:headerReference w:type="even" r:id="rId13"/>
      <w:headerReference w:type="default" r:id="rId14"/>
      <w:footerReference w:type="even" r:id="rId15"/>
      <w:footerReference w:type="default" r:id="rId16"/>
      <w:headerReference w:type="first" r:id="rId17"/>
      <w:footerReference w:type="first" r:id="rId18"/>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37E5" w:rsidRDefault="00CC37E5" w:rsidP="00B22045">
      <w:pPr>
        <w:spacing w:after="0" w:line="240" w:lineRule="auto"/>
      </w:pPr>
      <w:r>
        <w:separator/>
      </w:r>
    </w:p>
  </w:endnote>
  <w:endnote w:type="continuationSeparator" w:id="0">
    <w:p w:rsidR="00CC37E5" w:rsidRDefault="00CC37E5" w:rsidP="00B220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CDA" w:rsidRDefault="00917CD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CDA" w:rsidRPr="00A11B9E" w:rsidRDefault="00917CDA" w:rsidP="00A11B9E">
    <w:pPr>
      <w:pStyle w:val="Footer"/>
      <w:rPr>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CDA" w:rsidRDefault="00917C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37E5" w:rsidRDefault="00CC37E5" w:rsidP="00B22045">
      <w:pPr>
        <w:spacing w:after="0" w:line="240" w:lineRule="auto"/>
      </w:pPr>
      <w:r>
        <w:separator/>
      </w:r>
    </w:p>
  </w:footnote>
  <w:footnote w:type="continuationSeparator" w:id="0">
    <w:p w:rsidR="00CC37E5" w:rsidRDefault="00CC37E5" w:rsidP="00B22045">
      <w:pPr>
        <w:spacing w:after="0" w:line="240" w:lineRule="auto"/>
      </w:pPr>
      <w:r>
        <w:continuationSeparator/>
      </w:r>
    </w:p>
  </w:footnote>
  <w:footnote w:id="1">
    <w:p w:rsidR="00917CDA" w:rsidRPr="00B22045" w:rsidRDefault="00917CDA" w:rsidP="00B22045">
      <w:pPr>
        <w:pStyle w:val="FootnoteText"/>
      </w:pPr>
      <w:r>
        <w:rPr>
          <w:rStyle w:val="FootnoteReference"/>
        </w:rPr>
        <w:sym w:font="Symbol" w:char="00E4"/>
      </w:r>
      <w:r w:rsidRPr="00B22045">
        <w:t xml:space="preserve"> 3GPP is a trade mark of ETSI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CDA" w:rsidRDefault="00917CD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
      </w:rPr>
      <w:id w:val="32031311"/>
      <w:docPartObj>
        <w:docPartGallery w:val="Page Numbers (Top of Page)"/>
        <w:docPartUnique/>
      </w:docPartObj>
    </w:sdtPr>
    <w:sdtEndPr/>
    <w:sdtContent>
      <w:p w:rsidR="00917CDA" w:rsidRPr="001611AA" w:rsidRDefault="00917CDA">
        <w:pPr>
          <w:pStyle w:val="Header"/>
          <w:jc w:val="center"/>
          <w:rPr>
            <w:b/>
          </w:rPr>
        </w:pPr>
        <w:r w:rsidRPr="001611AA">
          <w:rPr>
            <w:b/>
          </w:rPr>
          <w:fldChar w:fldCharType="begin"/>
        </w:r>
        <w:r w:rsidRPr="001611AA">
          <w:rPr>
            <w:b/>
          </w:rPr>
          <w:instrText xml:space="preserve"> PAGE   \* MERGEFORMAT </w:instrText>
        </w:r>
        <w:r w:rsidRPr="001611AA">
          <w:rPr>
            <w:b/>
          </w:rPr>
          <w:fldChar w:fldCharType="separate"/>
        </w:r>
        <w:r w:rsidR="00420D2E">
          <w:rPr>
            <w:b/>
            <w:noProof/>
          </w:rPr>
          <w:t>4</w:t>
        </w:r>
        <w:r w:rsidRPr="001611AA">
          <w:rPr>
            <w:b/>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CDA" w:rsidRDefault="00917CD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D2660"/>
    <w:multiLevelType w:val="hybridMultilevel"/>
    <w:tmpl w:val="33D873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E76D3F"/>
    <w:multiLevelType w:val="multilevel"/>
    <w:tmpl w:val="B31A930A"/>
    <w:lvl w:ilvl="0">
      <w:start w:val="3"/>
      <w:numFmt w:val="decimal"/>
      <w:lvlText w:val="%1"/>
      <w:lvlJc w:val="left"/>
      <w:pPr>
        <w:ind w:left="720" w:hanging="720"/>
      </w:pPr>
      <w:rPr>
        <w:rFonts w:hint="default"/>
      </w:rPr>
    </w:lvl>
    <w:lvl w:ilvl="1">
      <w:start w:val="3"/>
      <w:numFmt w:val="decimal"/>
      <w:lvlText w:val="%1.%2"/>
      <w:lvlJc w:val="left"/>
      <w:pPr>
        <w:ind w:left="90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2" w15:restartNumberingAfterBreak="0">
    <w:nsid w:val="126852A1"/>
    <w:multiLevelType w:val="multilevel"/>
    <w:tmpl w:val="7C00AB52"/>
    <w:lvl w:ilvl="0">
      <w:start w:val="3"/>
      <w:numFmt w:val="decimal"/>
      <w:lvlText w:val="%1"/>
      <w:lvlJc w:val="left"/>
      <w:pPr>
        <w:ind w:left="990" w:hanging="990"/>
      </w:pPr>
      <w:rPr>
        <w:rFonts w:hint="default"/>
      </w:rPr>
    </w:lvl>
    <w:lvl w:ilvl="1">
      <w:start w:val="3"/>
      <w:numFmt w:val="decimal"/>
      <w:lvlText w:val="%1.%2"/>
      <w:lvlJc w:val="left"/>
      <w:pPr>
        <w:ind w:left="990" w:hanging="990"/>
      </w:pPr>
      <w:rPr>
        <w:rFonts w:hint="default"/>
      </w:rPr>
    </w:lvl>
    <w:lvl w:ilvl="2">
      <w:start w:val="2"/>
      <w:numFmt w:val="decimal"/>
      <w:lvlText w:val="%1.%2.%3"/>
      <w:lvlJc w:val="left"/>
      <w:pPr>
        <w:ind w:left="990" w:hanging="990"/>
      </w:pPr>
      <w:rPr>
        <w:rFonts w:hint="default"/>
      </w:rPr>
    </w:lvl>
    <w:lvl w:ilvl="3">
      <w:start w:val="1"/>
      <w:numFmt w:val="upperRoman"/>
      <w:lvlText w:val="%4."/>
      <w:lvlJc w:val="righ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21766148"/>
    <w:multiLevelType w:val="hybridMultilevel"/>
    <w:tmpl w:val="99001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5D2816"/>
    <w:multiLevelType w:val="multilevel"/>
    <w:tmpl w:val="0942AA08"/>
    <w:lvl w:ilvl="0">
      <w:start w:val="4"/>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 w15:restartNumberingAfterBreak="0">
    <w:nsid w:val="299B551B"/>
    <w:multiLevelType w:val="multilevel"/>
    <w:tmpl w:val="7E064F80"/>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1530" w:hanging="360"/>
      </w:pPr>
      <w:rPr>
        <w:rFonts w:hint="default"/>
      </w:rPr>
    </w:lvl>
    <w:lvl w:ilvl="2">
      <w:start w:val="1"/>
      <w:numFmt w:val="decimal"/>
      <w:pStyle w:val="Heading3"/>
      <w:lvlText w:val="%2.%3"/>
      <w:lvlJc w:val="left"/>
      <w:pPr>
        <w:ind w:left="108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DF0060A"/>
    <w:multiLevelType w:val="multilevel"/>
    <w:tmpl w:val="5AF61B02"/>
    <w:styleLink w:val="Headings-new3"/>
    <w:lvl w:ilvl="0">
      <w:start w:val="1"/>
      <w:numFmt w:val="decimal"/>
      <w:lvlText w:val="%1"/>
      <w:lvlJc w:val="left"/>
      <w:pPr>
        <w:ind w:left="360" w:hanging="360"/>
      </w:pPr>
      <w:rPr>
        <w:rFonts w:hint="default"/>
      </w:rPr>
    </w:lvl>
    <w:lvl w:ilvl="1">
      <w:start w:val="1"/>
      <w:numFmt w:val="decimal"/>
      <w:lvlText w:val="%1.%2"/>
      <w:lvlJc w:val="left"/>
      <w:pPr>
        <w:ind w:left="5850" w:hanging="360"/>
      </w:pPr>
      <w:rPr>
        <w:rFonts w:hint="default"/>
      </w:rPr>
    </w:lvl>
    <w:lvl w:ilvl="2">
      <w:start w:val="1"/>
      <w:numFmt w:val="decimal"/>
      <w:lvlText w:val="%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96F29D5"/>
    <w:multiLevelType w:val="hybridMultilevel"/>
    <w:tmpl w:val="1D0CA4A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3C622A8A"/>
    <w:multiLevelType w:val="hybridMultilevel"/>
    <w:tmpl w:val="73CA7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6B1BB2"/>
    <w:multiLevelType w:val="hybridMultilevel"/>
    <w:tmpl w:val="6764C80A"/>
    <w:lvl w:ilvl="0" w:tplc="5B38EBFC">
      <w:start w:val="1"/>
      <w:numFmt w:val="bullet"/>
      <w:lvlText w:val=""/>
      <w:lvlJc w:val="left"/>
      <w:pPr>
        <w:ind w:left="720" w:hanging="360"/>
      </w:pPr>
      <w:rPr>
        <w:rFonts w:ascii="Symbol" w:hAnsi="Symbol" w:hint="default"/>
      </w:rPr>
    </w:lvl>
    <w:lvl w:ilvl="1" w:tplc="E6201638">
      <w:start w:val="1"/>
      <w:numFmt w:val="bullet"/>
      <w:lvlText w:val="o"/>
      <w:lvlJc w:val="left"/>
      <w:pPr>
        <w:ind w:left="1440" w:hanging="360"/>
      </w:pPr>
      <w:rPr>
        <w:rFonts w:ascii="Courier New" w:hAnsi="Courier New" w:hint="default"/>
      </w:rPr>
    </w:lvl>
    <w:lvl w:ilvl="2" w:tplc="AE92B52A" w:tentative="1">
      <w:start w:val="1"/>
      <w:numFmt w:val="bullet"/>
      <w:lvlText w:val=""/>
      <w:lvlJc w:val="left"/>
      <w:pPr>
        <w:ind w:left="2160" w:hanging="360"/>
      </w:pPr>
      <w:rPr>
        <w:rFonts w:ascii="Wingdings" w:hAnsi="Wingdings" w:hint="default"/>
      </w:rPr>
    </w:lvl>
    <w:lvl w:ilvl="3" w:tplc="8F6208D8" w:tentative="1">
      <w:start w:val="1"/>
      <w:numFmt w:val="bullet"/>
      <w:lvlText w:val=""/>
      <w:lvlJc w:val="left"/>
      <w:pPr>
        <w:ind w:left="2880" w:hanging="360"/>
      </w:pPr>
      <w:rPr>
        <w:rFonts w:ascii="Symbol" w:hAnsi="Symbol" w:hint="default"/>
      </w:rPr>
    </w:lvl>
    <w:lvl w:ilvl="4" w:tplc="9E7A4F34" w:tentative="1">
      <w:start w:val="1"/>
      <w:numFmt w:val="bullet"/>
      <w:lvlText w:val="o"/>
      <w:lvlJc w:val="left"/>
      <w:pPr>
        <w:ind w:left="3600" w:hanging="360"/>
      </w:pPr>
      <w:rPr>
        <w:rFonts w:ascii="Courier New" w:hAnsi="Courier New" w:hint="default"/>
      </w:rPr>
    </w:lvl>
    <w:lvl w:ilvl="5" w:tplc="E52A23B8" w:tentative="1">
      <w:start w:val="1"/>
      <w:numFmt w:val="bullet"/>
      <w:lvlText w:val=""/>
      <w:lvlJc w:val="left"/>
      <w:pPr>
        <w:ind w:left="4320" w:hanging="360"/>
      </w:pPr>
      <w:rPr>
        <w:rFonts w:ascii="Wingdings" w:hAnsi="Wingdings" w:hint="default"/>
      </w:rPr>
    </w:lvl>
    <w:lvl w:ilvl="6" w:tplc="B1AC90C0" w:tentative="1">
      <w:start w:val="1"/>
      <w:numFmt w:val="bullet"/>
      <w:lvlText w:val=""/>
      <w:lvlJc w:val="left"/>
      <w:pPr>
        <w:ind w:left="5040" w:hanging="360"/>
      </w:pPr>
      <w:rPr>
        <w:rFonts w:ascii="Symbol" w:hAnsi="Symbol" w:hint="default"/>
      </w:rPr>
    </w:lvl>
    <w:lvl w:ilvl="7" w:tplc="C2E4253E" w:tentative="1">
      <w:start w:val="1"/>
      <w:numFmt w:val="bullet"/>
      <w:lvlText w:val="o"/>
      <w:lvlJc w:val="left"/>
      <w:pPr>
        <w:ind w:left="5760" w:hanging="360"/>
      </w:pPr>
      <w:rPr>
        <w:rFonts w:ascii="Courier New" w:hAnsi="Courier New" w:hint="default"/>
      </w:rPr>
    </w:lvl>
    <w:lvl w:ilvl="8" w:tplc="01020438" w:tentative="1">
      <w:start w:val="1"/>
      <w:numFmt w:val="bullet"/>
      <w:lvlText w:val=""/>
      <w:lvlJc w:val="left"/>
      <w:pPr>
        <w:ind w:left="6480" w:hanging="360"/>
      </w:pPr>
      <w:rPr>
        <w:rFonts w:ascii="Wingdings" w:hAnsi="Wingdings" w:hint="default"/>
      </w:rPr>
    </w:lvl>
  </w:abstractNum>
  <w:abstractNum w:abstractNumId="10" w15:restartNumberingAfterBreak="0">
    <w:nsid w:val="48594E20"/>
    <w:multiLevelType w:val="multilevel"/>
    <w:tmpl w:val="F482EB3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C565745"/>
    <w:multiLevelType w:val="multilevel"/>
    <w:tmpl w:val="7EC009F2"/>
    <w:lvl w:ilvl="0">
      <w:start w:val="1"/>
      <w:numFmt w:val="decimal"/>
      <w:lvlText w:val="[%1]"/>
      <w:lvlJc w:val="left"/>
      <w:pPr>
        <w:tabs>
          <w:tab w:val="num" w:pos="716"/>
        </w:tabs>
        <w:ind w:left="716" w:hanging="432"/>
      </w:pPr>
    </w:lvl>
    <w:lvl w:ilvl="1">
      <w:start w:val="1"/>
      <w:numFmt w:val="decimal"/>
      <w:lvlText w:val="%1.%2"/>
      <w:lvlJc w:val="left"/>
      <w:pPr>
        <w:tabs>
          <w:tab w:val="num" w:pos="860"/>
        </w:tabs>
        <w:ind w:left="860" w:hanging="576"/>
      </w:pPr>
      <w:rPr>
        <w:rFonts w:cs="Times New Roman"/>
      </w:rPr>
    </w:lvl>
    <w:lvl w:ilvl="2">
      <w:start w:val="1"/>
      <w:numFmt w:val="decimal"/>
      <w:lvlText w:val="%1.%2.%3"/>
      <w:lvlJc w:val="left"/>
      <w:pPr>
        <w:tabs>
          <w:tab w:val="num" w:pos="1004"/>
        </w:tabs>
        <w:ind w:left="1004" w:hanging="720"/>
      </w:pPr>
      <w:rPr>
        <w:rFonts w:cs="Times New Roman"/>
        <w:strike w:val="0"/>
        <w:dstrike w:val="0"/>
        <w:sz w:val="24"/>
        <w:szCs w:val="24"/>
        <w:u w:val="none"/>
        <w:effect w:val="none"/>
      </w:rPr>
    </w:lvl>
    <w:lvl w:ilvl="3">
      <w:start w:val="1"/>
      <w:numFmt w:val="decimal"/>
      <w:lvlText w:val="%1.%2.%3.%4"/>
      <w:lvlJc w:val="left"/>
      <w:pPr>
        <w:tabs>
          <w:tab w:val="num" w:pos="1148"/>
        </w:tabs>
        <w:ind w:left="1148" w:hanging="864"/>
      </w:pPr>
      <w:rPr>
        <w:rFonts w:ascii="Arial" w:hAnsi="Arial" w:cs="Arial" w:hint="default"/>
      </w:rPr>
    </w:lvl>
    <w:lvl w:ilvl="4">
      <w:start w:val="1"/>
      <w:numFmt w:val="decimal"/>
      <w:lvlText w:val="%1.%2.%3.%4.%5"/>
      <w:lvlJc w:val="left"/>
      <w:pPr>
        <w:tabs>
          <w:tab w:val="num" w:pos="1292"/>
        </w:tabs>
        <w:ind w:left="1292" w:hanging="1008"/>
      </w:pPr>
      <w:rPr>
        <w:rFonts w:cs="Times New Roman"/>
      </w:rPr>
    </w:lvl>
    <w:lvl w:ilvl="5">
      <w:start w:val="1"/>
      <w:numFmt w:val="decimal"/>
      <w:lvlText w:val="%1.%2.%3.%4.%5.%6"/>
      <w:lvlJc w:val="left"/>
      <w:pPr>
        <w:tabs>
          <w:tab w:val="num" w:pos="1436"/>
        </w:tabs>
        <w:ind w:left="1436" w:hanging="1152"/>
      </w:pPr>
      <w:rPr>
        <w:rFonts w:cs="Times New Roman"/>
      </w:rPr>
    </w:lvl>
    <w:lvl w:ilvl="6">
      <w:start w:val="1"/>
      <w:numFmt w:val="decimal"/>
      <w:lvlText w:val="%1.%2.%3.%4.%5.%6.%7"/>
      <w:lvlJc w:val="left"/>
      <w:pPr>
        <w:tabs>
          <w:tab w:val="num" w:pos="1580"/>
        </w:tabs>
        <w:ind w:left="1580" w:hanging="1296"/>
      </w:pPr>
      <w:rPr>
        <w:rFonts w:cs="Times New Roman"/>
      </w:rPr>
    </w:lvl>
    <w:lvl w:ilvl="7">
      <w:start w:val="1"/>
      <w:numFmt w:val="decimal"/>
      <w:lvlText w:val="%1.%2.%3.%4.%5.%6.%7.%8"/>
      <w:lvlJc w:val="left"/>
      <w:pPr>
        <w:tabs>
          <w:tab w:val="num" w:pos="1724"/>
        </w:tabs>
        <w:ind w:left="1724" w:hanging="1440"/>
      </w:pPr>
      <w:rPr>
        <w:rFonts w:cs="Times New Roman"/>
      </w:rPr>
    </w:lvl>
    <w:lvl w:ilvl="8">
      <w:start w:val="1"/>
      <w:numFmt w:val="decimal"/>
      <w:lvlText w:val="%1.%2.%3.%4.%5.%6.%7.%8.%9"/>
      <w:lvlJc w:val="left"/>
      <w:pPr>
        <w:tabs>
          <w:tab w:val="num" w:pos="1868"/>
        </w:tabs>
        <w:ind w:left="1868" w:hanging="1584"/>
      </w:pPr>
      <w:rPr>
        <w:rFonts w:cs="Times New Roman"/>
      </w:rPr>
    </w:lvl>
  </w:abstractNum>
  <w:abstractNum w:abstractNumId="12" w15:restartNumberingAfterBreak="0">
    <w:nsid w:val="556A1301"/>
    <w:multiLevelType w:val="hybridMultilevel"/>
    <w:tmpl w:val="33DAA89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7180179"/>
    <w:multiLevelType w:val="hybridMultilevel"/>
    <w:tmpl w:val="31BC3E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E37239C"/>
    <w:multiLevelType w:val="multilevel"/>
    <w:tmpl w:val="A2C4D036"/>
    <w:lvl w:ilvl="0">
      <w:start w:val="3"/>
      <w:numFmt w:val="decimal"/>
      <w:lvlText w:val="%1"/>
      <w:lvlJc w:val="left"/>
      <w:pPr>
        <w:ind w:left="990" w:hanging="990"/>
      </w:pPr>
      <w:rPr>
        <w:rFonts w:hint="default"/>
      </w:rPr>
    </w:lvl>
    <w:lvl w:ilvl="1">
      <w:start w:val="3"/>
      <w:numFmt w:val="decimal"/>
      <w:lvlText w:val="%1.%2"/>
      <w:lvlJc w:val="left"/>
      <w:pPr>
        <w:ind w:left="1230" w:hanging="990"/>
      </w:pPr>
      <w:rPr>
        <w:rFonts w:hint="default"/>
      </w:rPr>
    </w:lvl>
    <w:lvl w:ilvl="2">
      <w:start w:val="2"/>
      <w:numFmt w:val="decimal"/>
      <w:lvlText w:val="%1.%2.%3"/>
      <w:lvlJc w:val="left"/>
      <w:pPr>
        <w:ind w:left="1470" w:hanging="990"/>
      </w:pPr>
      <w:rPr>
        <w:rFonts w:hint="default"/>
      </w:rPr>
    </w:lvl>
    <w:lvl w:ilvl="3">
      <w:start w:val="2"/>
      <w:numFmt w:val="decimal"/>
      <w:lvlText w:val="%1.%2.%3.%4"/>
      <w:lvlJc w:val="left"/>
      <w:pPr>
        <w:ind w:left="1800" w:hanging="1080"/>
      </w:pPr>
      <w:rPr>
        <w:rFonts w:hint="default"/>
      </w:rPr>
    </w:lvl>
    <w:lvl w:ilvl="4">
      <w:start w:val="1"/>
      <w:numFmt w:val="decimal"/>
      <w:lvlText w:val="%1.%2.%3.%4.%5"/>
      <w:lvlJc w:val="left"/>
      <w:pPr>
        <w:ind w:left="2400" w:hanging="1440"/>
      </w:pPr>
      <w:rPr>
        <w:rFonts w:hint="default"/>
      </w:rPr>
    </w:lvl>
    <w:lvl w:ilvl="5">
      <w:start w:val="1"/>
      <w:numFmt w:val="decimal"/>
      <w:lvlText w:val="%1.%2.%3.%4.%5.%6"/>
      <w:lvlJc w:val="left"/>
      <w:pPr>
        <w:ind w:left="3000" w:hanging="1800"/>
      </w:pPr>
      <w:rPr>
        <w:rFonts w:hint="default"/>
      </w:rPr>
    </w:lvl>
    <w:lvl w:ilvl="6">
      <w:start w:val="1"/>
      <w:numFmt w:val="decimal"/>
      <w:lvlText w:val="%1.%2.%3.%4.%5.%6.%7"/>
      <w:lvlJc w:val="left"/>
      <w:pPr>
        <w:ind w:left="3240" w:hanging="1800"/>
      </w:pPr>
      <w:rPr>
        <w:rFonts w:hint="default"/>
      </w:rPr>
    </w:lvl>
    <w:lvl w:ilvl="7">
      <w:start w:val="1"/>
      <w:numFmt w:val="decimal"/>
      <w:lvlText w:val="%1.%2.%3.%4.%5.%6.%7.%8"/>
      <w:lvlJc w:val="left"/>
      <w:pPr>
        <w:ind w:left="3840" w:hanging="2160"/>
      </w:pPr>
      <w:rPr>
        <w:rFonts w:hint="default"/>
      </w:rPr>
    </w:lvl>
    <w:lvl w:ilvl="8">
      <w:start w:val="1"/>
      <w:numFmt w:val="decimal"/>
      <w:lvlText w:val="%1.%2.%3.%4.%5.%6.%7.%8.%9"/>
      <w:lvlJc w:val="left"/>
      <w:pPr>
        <w:ind w:left="4440" w:hanging="2520"/>
      </w:pPr>
      <w:rPr>
        <w:rFonts w:hint="default"/>
      </w:rPr>
    </w:lvl>
  </w:abstractNum>
  <w:abstractNum w:abstractNumId="15" w15:restartNumberingAfterBreak="0">
    <w:nsid w:val="5E471247"/>
    <w:multiLevelType w:val="multilevel"/>
    <w:tmpl w:val="9CC6DF7E"/>
    <w:lvl w:ilvl="0">
      <w:start w:val="3"/>
      <w:numFmt w:val="decimal"/>
      <w:lvlText w:val="%1"/>
      <w:lvlJc w:val="left"/>
      <w:pPr>
        <w:ind w:left="990" w:hanging="990"/>
      </w:pPr>
      <w:rPr>
        <w:rFonts w:hint="default"/>
      </w:rPr>
    </w:lvl>
    <w:lvl w:ilvl="1">
      <w:start w:val="3"/>
      <w:numFmt w:val="decimal"/>
      <w:lvlText w:val="%1.%2"/>
      <w:lvlJc w:val="left"/>
      <w:pPr>
        <w:ind w:left="990" w:hanging="990"/>
      </w:pPr>
      <w:rPr>
        <w:rFonts w:hint="default"/>
      </w:rPr>
    </w:lvl>
    <w:lvl w:ilvl="2">
      <w:start w:val="2"/>
      <w:numFmt w:val="decimal"/>
      <w:lvlText w:val="%1.%2.%3"/>
      <w:lvlJc w:val="left"/>
      <w:pPr>
        <w:ind w:left="990" w:hanging="990"/>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60E45768"/>
    <w:multiLevelType w:val="multilevel"/>
    <w:tmpl w:val="DFC8A298"/>
    <w:lvl w:ilvl="0">
      <w:start w:val="3"/>
      <w:numFmt w:val="decimal"/>
      <w:lvlText w:val="%1"/>
      <w:lvlJc w:val="left"/>
      <w:pPr>
        <w:ind w:left="990" w:hanging="990"/>
      </w:pPr>
      <w:rPr>
        <w:rFonts w:hint="default"/>
      </w:rPr>
    </w:lvl>
    <w:lvl w:ilvl="1">
      <w:start w:val="3"/>
      <w:numFmt w:val="decimal"/>
      <w:lvlText w:val="%1.%2"/>
      <w:lvlJc w:val="left"/>
      <w:pPr>
        <w:ind w:left="990" w:hanging="990"/>
      </w:pPr>
      <w:rPr>
        <w:rFonts w:hint="default"/>
      </w:rPr>
    </w:lvl>
    <w:lvl w:ilvl="2">
      <w:start w:val="2"/>
      <w:numFmt w:val="decimal"/>
      <w:lvlText w:val="%1.%2.%3"/>
      <w:lvlJc w:val="left"/>
      <w:pPr>
        <w:ind w:left="990" w:hanging="990"/>
      </w:pPr>
      <w:rPr>
        <w:rFonts w:hint="default"/>
      </w:rPr>
    </w:lvl>
    <w:lvl w:ilvl="3">
      <w:start w:val="1"/>
      <w:numFmt w:val="upperRoman"/>
      <w:lvlText w:val="%4."/>
      <w:lvlJc w:val="righ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67514EEF"/>
    <w:multiLevelType w:val="hybridMultilevel"/>
    <w:tmpl w:val="CBCE2452"/>
    <w:lvl w:ilvl="0" w:tplc="04090001">
      <w:start w:val="1"/>
      <w:numFmt w:val="bullet"/>
      <w:lvlText w:val=""/>
      <w:lvlJc w:val="left"/>
      <w:pPr>
        <w:ind w:left="7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72BC66E1"/>
    <w:multiLevelType w:val="hybridMultilevel"/>
    <w:tmpl w:val="426811A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348518E"/>
    <w:multiLevelType w:val="hybridMultilevel"/>
    <w:tmpl w:val="D550EC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0201FC"/>
    <w:multiLevelType w:val="hybridMultilevel"/>
    <w:tmpl w:val="ADE2234A"/>
    <w:lvl w:ilvl="0" w:tplc="F028B964">
      <w:numFmt w:val="bullet"/>
      <w:lvlText w:val="•"/>
      <w:lvlJc w:val="left"/>
      <w:pPr>
        <w:ind w:left="720" w:hanging="360"/>
      </w:pPr>
      <w:rPr>
        <w:rFonts w:ascii="Times New Roman" w:eastAsia="Times New Roman" w:hAnsi="Times New Roman" w:cs="Times New Roman"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1" w15:restartNumberingAfterBreak="0">
    <w:nsid w:val="76A97E96"/>
    <w:multiLevelType w:val="multilevel"/>
    <w:tmpl w:val="375E8892"/>
    <w:lvl w:ilvl="0">
      <w:start w:val="3"/>
      <w:numFmt w:val="decimal"/>
      <w:lvlText w:val="%1"/>
      <w:lvlJc w:val="left"/>
      <w:pPr>
        <w:ind w:left="990" w:hanging="990"/>
      </w:pPr>
      <w:rPr>
        <w:rFonts w:hint="default"/>
      </w:rPr>
    </w:lvl>
    <w:lvl w:ilvl="1">
      <w:start w:val="3"/>
      <w:numFmt w:val="decimal"/>
      <w:lvlText w:val="%1.%2"/>
      <w:lvlJc w:val="left"/>
      <w:pPr>
        <w:ind w:left="990" w:hanging="990"/>
      </w:pPr>
      <w:rPr>
        <w:rFonts w:hint="default"/>
      </w:rPr>
    </w:lvl>
    <w:lvl w:ilvl="2">
      <w:start w:val="2"/>
      <w:numFmt w:val="decimal"/>
      <w:lvlText w:val="%1.%2.%3"/>
      <w:lvlJc w:val="left"/>
      <w:pPr>
        <w:ind w:left="990" w:hanging="99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7AE60985"/>
    <w:multiLevelType w:val="hybridMultilevel"/>
    <w:tmpl w:val="B8B6D6D6"/>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7AE626FF"/>
    <w:multiLevelType w:val="multilevel"/>
    <w:tmpl w:val="81F40B3C"/>
    <w:lvl w:ilvl="0">
      <w:start w:val="3"/>
      <w:numFmt w:val="decimal"/>
      <w:lvlText w:val="%1"/>
      <w:lvlJc w:val="left"/>
      <w:pPr>
        <w:ind w:left="990" w:hanging="990"/>
      </w:pPr>
      <w:rPr>
        <w:rFonts w:hint="default"/>
      </w:rPr>
    </w:lvl>
    <w:lvl w:ilvl="1">
      <w:start w:val="3"/>
      <w:numFmt w:val="decimal"/>
      <w:lvlText w:val="%1.%2"/>
      <w:lvlJc w:val="left"/>
      <w:pPr>
        <w:ind w:left="990" w:hanging="990"/>
      </w:pPr>
      <w:rPr>
        <w:rFonts w:hint="default"/>
      </w:rPr>
    </w:lvl>
    <w:lvl w:ilvl="2">
      <w:start w:val="1"/>
      <w:numFmt w:val="bullet"/>
      <w:lvlText w:val=""/>
      <w:lvlJc w:val="left"/>
      <w:pPr>
        <w:ind w:left="990" w:hanging="990"/>
      </w:pPr>
      <w:rPr>
        <w:rFonts w:ascii="Wingdings" w:hAnsi="Wingdings" w:hint="default"/>
      </w:rPr>
    </w:lvl>
    <w:lvl w:ilvl="3">
      <w:start w:val="1"/>
      <w:numFmt w:val="upperRoman"/>
      <w:lvlText w:val="%4."/>
      <w:lvlJc w:val="righ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3"/>
  </w:num>
  <w:num w:numId="9">
    <w:abstractNumId w:val="9"/>
  </w:num>
  <w:num w:numId="10">
    <w:abstractNumId w:val="6"/>
  </w:num>
  <w:num w:numId="11">
    <w:abstractNumId w:val="0"/>
  </w:num>
  <w:num w:numId="12">
    <w:abstractNumId w:val="5"/>
  </w:num>
  <w:num w:numId="13">
    <w:abstractNumId w:val="1"/>
  </w:num>
  <w:num w:numId="14">
    <w:abstractNumId w:val="14"/>
  </w:num>
  <w:num w:numId="15">
    <w:abstractNumId w:val="21"/>
  </w:num>
  <w:num w:numId="16">
    <w:abstractNumId w:val="15"/>
  </w:num>
  <w:num w:numId="17">
    <w:abstractNumId w:val="5"/>
  </w:num>
  <w:num w:numId="18">
    <w:abstractNumId w:val="5"/>
  </w:num>
  <w:num w:numId="19">
    <w:abstractNumId w:val="22"/>
  </w:num>
  <w:num w:numId="20">
    <w:abstractNumId w:val="2"/>
  </w:num>
  <w:num w:numId="21">
    <w:abstractNumId w:val="16"/>
  </w:num>
  <w:num w:numId="22">
    <w:abstractNumId w:val="5"/>
  </w:num>
  <w:num w:numId="23">
    <w:abstractNumId w:val="10"/>
  </w:num>
  <w:num w:numId="24">
    <w:abstractNumId w:val="5"/>
  </w:num>
  <w:num w:numId="25">
    <w:abstractNumId w:val="5"/>
  </w:num>
  <w:num w:numId="26">
    <w:abstractNumId w:val="23"/>
  </w:num>
  <w:num w:numId="27">
    <w:abstractNumId w:val="5"/>
  </w:num>
  <w:num w:numId="28">
    <w:abstractNumId w:val="5"/>
  </w:num>
  <w:num w:numId="29">
    <w:abstractNumId w:val="5"/>
  </w:num>
  <w:num w:numId="30">
    <w:abstractNumId w:val="5"/>
  </w:num>
  <w:num w:numId="31">
    <w:abstractNumId w:val="3"/>
  </w:num>
  <w:num w:numId="32">
    <w:abstractNumId w:val="8"/>
  </w:num>
  <w:num w:numId="33">
    <w:abstractNumId w:val="5"/>
  </w:num>
  <w:num w:numId="34">
    <w:abstractNumId w:val="19"/>
  </w:num>
  <w:num w:numId="35">
    <w:abstractNumId w:val="5"/>
  </w:num>
  <w:num w:numId="36">
    <w:abstractNumId w:val="5"/>
  </w:num>
  <w:num w:numId="37">
    <w:abstractNumId w:val="5"/>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045"/>
    <w:rsid w:val="000355A0"/>
    <w:rsid w:val="00042318"/>
    <w:rsid w:val="00043C8B"/>
    <w:rsid w:val="00046786"/>
    <w:rsid w:val="00047590"/>
    <w:rsid w:val="000532DA"/>
    <w:rsid w:val="0006224F"/>
    <w:rsid w:val="00063B02"/>
    <w:rsid w:val="00065DD3"/>
    <w:rsid w:val="00067D70"/>
    <w:rsid w:val="000739D6"/>
    <w:rsid w:val="00081A76"/>
    <w:rsid w:val="0008512D"/>
    <w:rsid w:val="00090D9C"/>
    <w:rsid w:val="000A43F6"/>
    <w:rsid w:val="000B4650"/>
    <w:rsid w:val="000B47D9"/>
    <w:rsid w:val="000B6A00"/>
    <w:rsid w:val="000C0A45"/>
    <w:rsid w:val="000C0EE0"/>
    <w:rsid w:val="00106D8A"/>
    <w:rsid w:val="00117981"/>
    <w:rsid w:val="001452B5"/>
    <w:rsid w:val="001611AA"/>
    <w:rsid w:val="0016768D"/>
    <w:rsid w:val="00173224"/>
    <w:rsid w:val="00177CB4"/>
    <w:rsid w:val="00183169"/>
    <w:rsid w:val="001A05CD"/>
    <w:rsid w:val="001A2AC5"/>
    <w:rsid w:val="001A75BD"/>
    <w:rsid w:val="001B0BEE"/>
    <w:rsid w:val="001B68F0"/>
    <w:rsid w:val="001C13EE"/>
    <w:rsid w:val="001C5E18"/>
    <w:rsid w:val="001C6C36"/>
    <w:rsid w:val="001F2DF9"/>
    <w:rsid w:val="0021030D"/>
    <w:rsid w:val="00212F63"/>
    <w:rsid w:val="002162B7"/>
    <w:rsid w:val="00217CCD"/>
    <w:rsid w:val="002254A4"/>
    <w:rsid w:val="002269FA"/>
    <w:rsid w:val="00232C98"/>
    <w:rsid w:val="00236A65"/>
    <w:rsid w:val="0024184F"/>
    <w:rsid w:val="00261AC9"/>
    <w:rsid w:val="00291393"/>
    <w:rsid w:val="002B025B"/>
    <w:rsid w:val="002C6A68"/>
    <w:rsid w:val="002E1A2F"/>
    <w:rsid w:val="002E6A54"/>
    <w:rsid w:val="002F4AC5"/>
    <w:rsid w:val="00310DA6"/>
    <w:rsid w:val="0031368F"/>
    <w:rsid w:val="00323D4A"/>
    <w:rsid w:val="00324F33"/>
    <w:rsid w:val="00337F8C"/>
    <w:rsid w:val="00343771"/>
    <w:rsid w:val="0034594E"/>
    <w:rsid w:val="003579BC"/>
    <w:rsid w:val="00360324"/>
    <w:rsid w:val="00371F5F"/>
    <w:rsid w:val="0037491A"/>
    <w:rsid w:val="00377591"/>
    <w:rsid w:val="003901D0"/>
    <w:rsid w:val="00390544"/>
    <w:rsid w:val="00391171"/>
    <w:rsid w:val="003A2723"/>
    <w:rsid w:val="003A6974"/>
    <w:rsid w:val="003D4697"/>
    <w:rsid w:val="003E0AAD"/>
    <w:rsid w:val="003F1690"/>
    <w:rsid w:val="003F70E2"/>
    <w:rsid w:val="00405BB9"/>
    <w:rsid w:val="00410ACF"/>
    <w:rsid w:val="00413CFB"/>
    <w:rsid w:val="00420D2E"/>
    <w:rsid w:val="00422A79"/>
    <w:rsid w:val="004276AE"/>
    <w:rsid w:val="00436120"/>
    <w:rsid w:val="00437A2F"/>
    <w:rsid w:val="00474F63"/>
    <w:rsid w:val="0047791C"/>
    <w:rsid w:val="00483EF4"/>
    <w:rsid w:val="00486ADF"/>
    <w:rsid w:val="00487B0E"/>
    <w:rsid w:val="00496E0F"/>
    <w:rsid w:val="004A00A7"/>
    <w:rsid w:val="004D11CD"/>
    <w:rsid w:val="004E0817"/>
    <w:rsid w:val="004E47C0"/>
    <w:rsid w:val="004E5A05"/>
    <w:rsid w:val="004E79AF"/>
    <w:rsid w:val="00501E43"/>
    <w:rsid w:val="00505F0F"/>
    <w:rsid w:val="00513B9C"/>
    <w:rsid w:val="00530F75"/>
    <w:rsid w:val="005348F0"/>
    <w:rsid w:val="00540005"/>
    <w:rsid w:val="00543375"/>
    <w:rsid w:val="00552D54"/>
    <w:rsid w:val="00576A88"/>
    <w:rsid w:val="005778BA"/>
    <w:rsid w:val="00592953"/>
    <w:rsid w:val="0059465F"/>
    <w:rsid w:val="005A66EB"/>
    <w:rsid w:val="005B4350"/>
    <w:rsid w:val="005B6DFE"/>
    <w:rsid w:val="005B7AF1"/>
    <w:rsid w:val="005C7BC4"/>
    <w:rsid w:val="005D42E0"/>
    <w:rsid w:val="005D6C21"/>
    <w:rsid w:val="005E4960"/>
    <w:rsid w:val="005E5038"/>
    <w:rsid w:val="005F26B6"/>
    <w:rsid w:val="005F5E6E"/>
    <w:rsid w:val="006149EF"/>
    <w:rsid w:val="00617515"/>
    <w:rsid w:val="00620547"/>
    <w:rsid w:val="006220A8"/>
    <w:rsid w:val="00626007"/>
    <w:rsid w:val="00630F24"/>
    <w:rsid w:val="00630F87"/>
    <w:rsid w:val="00653CDF"/>
    <w:rsid w:val="0065646E"/>
    <w:rsid w:val="0065718C"/>
    <w:rsid w:val="00657B01"/>
    <w:rsid w:val="00660434"/>
    <w:rsid w:val="006804A1"/>
    <w:rsid w:val="00686DAE"/>
    <w:rsid w:val="00692F78"/>
    <w:rsid w:val="006977BE"/>
    <w:rsid w:val="006A37D8"/>
    <w:rsid w:val="006A6DBC"/>
    <w:rsid w:val="006B030A"/>
    <w:rsid w:val="006B7E62"/>
    <w:rsid w:val="006D0315"/>
    <w:rsid w:val="006D490D"/>
    <w:rsid w:val="006E25F3"/>
    <w:rsid w:val="006F5145"/>
    <w:rsid w:val="006F65C3"/>
    <w:rsid w:val="00701267"/>
    <w:rsid w:val="00713561"/>
    <w:rsid w:val="0071572F"/>
    <w:rsid w:val="00726884"/>
    <w:rsid w:val="0074154C"/>
    <w:rsid w:val="0075036F"/>
    <w:rsid w:val="00750EBD"/>
    <w:rsid w:val="0075376B"/>
    <w:rsid w:val="0077084B"/>
    <w:rsid w:val="00774C6E"/>
    <w:rsid w:val="00777632"/>
    <w:rsid w:val="00782605"/>
    <w:rsid w:val="00790604"/>
    <w:rsid w:val="00792023"/>
    <w:rsid w:val="00793032"/>
    <w:rsid w:val="007B1BEC"/>
    <w:rsid w:val="007B4F0B"/>
    <w:rsid w:val="007B7593"/>
    <w:rsid w:val="007C214F"/>
    <w:rsid w:val="007C345D"/>
    <w:rsid w:val="007D2D7A"/>
    <w:rsid w:val="007D392E"/>
    <w:rsid w:val="00801B79"/>
    <w:rsid w:val="00806828"/>
    <w:rsid w:val="00821C6C"/>
    <w:rsid w:val="00822E1D"/>
    <w:rsid w:val="00823BB7"/>
    <w:rsid w:val="00837A26"/>
    <w:rsid w:val="0085048A"/>
    <w:rsid w:val="0085239D"/>
    <w:rsid w:val="00854146"/>
    <w:rsid w:val="00871D20"/>
    <w:rsid w:val="00872302"/>
    <w:rsid w:val="008913B6"/>
    <w:rsid w:val="008A1041"/>
    <w:rsid w:val="008C3DED"/>
    <w:rsid w:val="008D2D08"/>
    <w:rsid w:val="008D4997"/>
    <w:rsid w:val="008E551F"/>
    <w:rsid w:val="008E5828"/>
    <w:rsid w:val="008F3060"/>
    <w:rsid w:val="008F53EC"/>
    <w:rsid w:val="0090470D"/>
    <w:rsid w:val="00905FDA"/>
    <w:rsid w:val="00912C13"/>
    <w:rsid w:val="00915052"/>
    <w:rsid w:val="009166CE"/>
    <w:rsid w:val="00917CDA"/>
    <w:rsid w:val="00922EB4"/>
    <w:rsid w:val="0093648F"/>
    <w:rsid w:val="00943AFD"/>
    <w:rsid w:val="00954D1E"/>
    <w:rsid w:val="00975A58"/>
    <w:rsid w:val="009778CB"/>
    <w:rsid w:val="009A173E"/>
    <w:rsid w:val="009D3A44"/>
    <w:rsid w:val="009E07D8"/>
    <w:rsid w:val="009E0A2A"/>
    <w:rsid w:val="009E2C6D"/>
    <w:rsid w:val="00A10F87"/>
    <w:rsid w:val="00A11B9E"/>
    <w:rsid w:val="00A16974"/>
    <w:rsid w:val="00A26DFB"/>
    <w:rsid w:val="00A34F15"/>
    <w:rsid w:val="00A360E7"/>
    <w:rsid w:val="00A43638"/>
    <w:rsid w:val="00A446C6"/>
    <w:rsid w:val="00A52A48"/>
    <w:rsid w:val="00A76B02"/>
    <w:rsid w:val="00A81D4D"/>
    <w:rsid w:val="00A82384"/>
    <w:rsid w:val="00A90EE3"/>
    <w:rsid w:val="00A96FD7"/>
    <w:rsid w:val="00AA522D"/>
    <w:rsid w:val="00AB2B2F"/>
    <w:rsid w:val="00AC178F"/>
    <w:rsid w:val="00AC5522"/>
    <w:rsid w:val="00AC7FD5"/>
    <w:rsid w:val="00AD0A6D"/>
    <w:rsid w:val="00AF7907"/>
    <w:rsid w:val="00B0101F"/>
    <w:rsid w:val="00B14816"/>
    <w:rsid w:val="00B14DA6"/>
    <w:rsid w:val="00B22045"/>
    <w:rsid w:val="00B26C9A"/>
    <w:rsid w:val="00B318FF"/>
    <w:rsid w:val="00B332F4"/>
    <w:rsid w:val="00B33303"/>
    <w:rsid w:val="00B3478D"/>
    <w:rsid w:val="00B3482B"/>
    <w:rsid w:val="00B43AAC"/>
    <w:rsid w:val="00B446B1"/>
    <w:rsid w:val="00B539E5"/>
    <w:rsid w:val="00B54B20"/>
    <w:rsid w:val="00B6052D"/>
    <w:rsid w:val="00B62A53"/>
    <w:rsid w:val="00B65B8F"/>
    <w:rsid w:val="00B75490"/>
    <w:rsid w:val="00B77994"/>
    <w:rsid w:val="00B80D7F"/>
    <w:rsid w:val="00B87F48"/>
    <w:rsid w:val="00B9154B"/>
    <w:rsid w:val="00B94C05"/>
    <w:rsid w:val="00B94E62"/>
    <w:rsid w:val="00B97051"/>
    <w:rsid w:val="00B97123"/>
    <w:rsid w:val="00BA0115"/>
    <w:rsid w:val="00BA5F68"/>
    <w:rsid w:val="00BB2EAE"/>
    <w:rsid w:val="00BC07BD"/>
    <w:rsid w:val="00BC368B"/>
    <w:rsid w:val="00BC6842"/>
    <w:rsid w:val="00BD071C"/>
    <w:rsid w:val="00BD796C"/>
    <w:rsid w:val="00C02835"/>
    <w:rsid w:val="00C11EC0"/>
    <w:rsid w:val="00C121E7"/>
    <w:rsid w:val="00C17DBE"/>
    <w:rsid w:val="00C32A54"/>
    <w:rsid w:val="00C3626F"/>
    <w:rsid w:val="00C475F5"/>
    <w:rsid w:val="00C52207"/>
    <w:rsid w:val="00C6058E"/>
    <w:rsid w:val="00C612CD"/>
    <w:rsid w:val="00C622EE"/>
    <w:rsid w:val="00C7198C"/>
    <w:rsid w:val="00C864E4"/>
    <w:rsid w:val="00C96353"/>
    <w:rsid w:val="00CB04BE"/>
    <w:rsid w:val="00CB33D1"/>
    <w:rsid w:val="00CB58E7"/>
    <w:rsid w:val="00CB7A5E"/>
    <w:rsid w:val="00CC1376"/>
    <w:rsid w:val="00CC37E5"/>
    <w:rsid w:val="00CC5A08"/>
    <w:rsid w:val="00CD1BFF"/>
    <w:rsid w:val="00CD2073"/>
    <w:rsid w:val="00CD660D"/>
    <w:rsid w:val="00CE2626"/>
    <w:rsid w:val="00CF0A68"/>
    <w:rsid w:val="00CF450A"/>
    <w:rsid w:val="00CF50E5"/>
    <w:rsid w:val="00D02224"/>
    <w:rsid w:val="00D026BD"/>
    <w:rsid w:val="00D11C79"/>
    <w:rsid w:val="00D2064B"/>
    <w:rsid w:val="00D2728D"/>
    <w:rsid w:val="00D354F9"/>
    <w:rsid w:val="00D439EA"/>
    <w:rsid w:val="00D6240B"/>
    <w:rsid w:val="00D65D08"/>
    <w:rsid w:val="00D65DA1"/>
    <w:rsid w:val="00D72CED"/>
    <w:rsid w:val="00D74BAB"/>
    <w:rsid w:val="00D84079"/>
    <w:rsid w:val="00D867A1"/>
    <w:rsid w:val="00DA09DC"/>
    <w:rsid w:val="00DA6283"/>
    <w:rsid w:val="00DB28A9"/>
    <w:rsid w:val="00DB2D57"/>
    <w:rsid w:val="00DB3BEF"/>
    <w:rsid w:val="00DD0555"/>
    <w:rsid w:val="00DD1E11"/>
    <w:rsid w:val="00DF66A7"/>
    <w:rsid w:val="00E005CA"/>
    <w:rsid w:val="00E00C7B"/>
    <w:rsid w:val="00E0338E"/>
    <w:rsid w:val="00E11434"/>
    <w:rsid w:val="00E12E3F"/>
    <w:rsid w:val="00E248D3"/>
    <w:rsid w:val="00E30A43"/>
    <w:rsid w:val="00E32BE3"/>
    <w:rsid w:val="00E34897"/>
    <w:rsid w:val="00E46A58"/>
    <w:rsid w:val="00E55525"/>
    <w:rsid w:val="00E60144"/>
    <w:rsid w:val="00E8439F"/>
    <w:rsid w:val="00EA19C9"/>
    <w:rsid w:val="00EB27C2"/>
    <w:rsid w:val="00EB5332"/>
    <w:rsid w:val="00EF6690"/>
    <w:rsid w:val="00F053B1"/>
    <w:rsid w:val="00F13A9F"/>
    <w:rsid w:val="00F215A6"/>
    <w:rsid w:val="00F27E3B"/>
    <w:rsid w:val="00F305A8"/>
    <w:rsid w:val="00F424E2"/>
    <w:rsid w:val="00F52FF2"/>
    <w:rsid w:val="00F567C8"/>
    <w:rsid w:val="00F811CC"/>
    <w:rsid w:val="00F81A0C"/>
    <w:rsid w:val="00F872F1"/>
    <w:rsid w:val="00F87B4A"/>
    <w:rsid w:val="00FA0E09"/>
    <w:rsid w:val="00FA639D"/>
    <w:rsid w:val="00FA77F4"/>
    <w:rsid w:val="00FB4512"/>
    <w:rsid w:val="00FC3D49"/>
    <w:rsid w:val="00FC707D"/>
    <w:rsid w:val="00FD3F08"/>
    <w:rsid w:val="00FE00BB"/>
    <w:rsid w:val="00FE4421"/>
    <w:rsid w:val="00FE65C1"/>
    <w:rsid w:val="00FF309E"/>
    <w:rsid w:val="00FF42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758169-387A-41CA-AC4B-DA21C2F4E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917CDA"/>
    <w:pPr>
      <w:keepNext/>
      <w:keepLines/>
      <w:numPr>
        <w:numId w:val="12"/>
      </w:numP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en-GB" w:bidi="ar-SA"/>
    </w:rPr>
  </w:style>
  <w:style w:type="paragraph" w:styleId="Heading2">
    <w:name w:val="heading 2"/>
    <w:basedOn w:val="Heading1"/>
    <w:next w:val="Normal"/>
    <w:link w:val="Heading2Char"/>
    <w:qFormat/>
    <w:rsid w:val="00B3478D"/>
    <w:pPr>
      <w:numPr>
        <w:ilvl w:val="1"/>
      </w:numPr>
      <w:spacing w:before="180"/>
      <w:ind w:left="1068"/>
      <w:outlineLvl w:val="1"/>
    </w:pPr>
    <w:rPr>
      <w:sz w:val="32"/>
    </w:rPr>
  </w:style>
  <w:style w:type="paragraph" w:styleId="Heading3">
    <w:name w:val="heading 3"/>
    <w:basedOn w:val="Heading2"/>
    <w:next w:val="Normal"/>
    <w:link w:val="Heading3Char"/>
    <w:qFormat/>
    <w:rsid w:val="000B47D9"/>
    <w:pPr>
      <w:numPr>
        <w:ilvl w:val="2"/>
      </w:numPr>
      <w:spacing w:before="120"/>
      <w:ind w:left="1776"/>
      <w:outlineLvl w:val="2"/>
    </w:pPr>
    <w:rPr>
      <w:sz w:val="28"/>
    </w:rPr>
  </w:style>
  <w:style w:type="paragraph" w:styleId="Heading4">
    <w:name w:val="heading 4"/>
    <w:basedOn w:val="Heading3"/>
    <w:next w:val="Normal"/>
    <w:link w:val="Heading4Char"/>
    <w:qFormat/>
    <w:rsid w:val="00917CDA"/>
    <w:pPr>
      <w:numPr>
        <w:ilvl w:val="3"/>
      </w:numPr>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220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2045"/>
    <w:rPr>
      <w:sz w:val="20"/>
      <w:szCs w:val="20"/>
    </w:rPr>
  </w:style>
  <w:style w:type="paragraph" w:styleId="CommentText">
    <w:name w:val="annotation text"/>
    <w:basedOn w:val="Normal"/>
    <w:link w:val="CommentTextChar"/>
    <w:semiHidden/>
    <w:unhideWhenUsed/>
    <w:rsid w:val="00B22045"/>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B22045"/>
    <w:rPr>
      <w:rFonts w:ascii="Times New Roman" w:eastAsia="Times New Roman" w:hAnsi="Times New Roman" w:cs="Times New Roman"/>
      <w:sz w:val="20"/>
      <w:szCs w:val="20"/>
      <w:lang w:val="en-GB"/>
    </w:rPr>
  </w:style>
  <w:style w:type="character" w:styleId="FootnoteReference">
    <w:name w:val="footnote reference"/>
    <w:semiHidden/>
    <w:unhideWhenUsed/>
    <w:rsid w:val="00B22045"/>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B22045"/>
    <w:rPr>
      <w:sz w:val="16"/>
      <w:szCs w:val="16"/>
    </w:rPr>
  </w:style>
  <w:style w:type="paragraph" w:styleId="BalloonText">
    <w:name w:val="Balloon Text"/>
    <w:basedOn w:val="Normal"/>
    <w:link w:val="BalloonTextChar"/>
    <w:uiPriority w:val="99"/>
    <w:semiHidden/>
    <w:unhideWhenUsed/>
    <w:rsid w:val="00B220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2045"/>
    <w:rPr>
      <w:rFonts w:ascii="Tahoma" w:hAnsi="Tahoma" w:cs="Tahoma"/>
      <w:sz w:val="16"/>
      <w:szCs w:val="16"/>
    </w:rPr>
  </w:style>
  <w:style w:type="paragraph" w:styleId="Header">
    <w:name w:val="header"/>
    <w:basedOn w:val="Normal"/>
    <w:link w:val="HeaderChar"/>
    <w:uiPriority w:val="99"/>
    <w:unhideWhenUsed/>
    <w:rsid w:val="001611AA"/>
    <w:pPr>
      <w:tabs>
        <w:tab w:val="center" w:pos="4536"/>
        <w:tab w:val="right" w:pos="9072"/>
      </w:tabs>
      <w:spacing w:after="0" w:line="240" w:lineRule="auto"/>
    </w:pPr>
  </w:style>
  <w:style w:type="character" w:customStyle="1" w:styleId="HeaderChar">
    <w:name w:val="Header Char"/>
    <w:basedOn w:val="DefaultParagraphFont"/>
    <w:link w:val="Header"/>
    <w:uiPriority w:val="99"/>
    <w:rsid w:val="001611AA"/>
  </w:style>
  <w:style w:type="paragraph" w:styleId="Footer">
    <w:name w:val="footer"/>
    <w:basedOn w:val="Normal"/>
    <w:link w:val="FooterChar"/>
    <w:uiPriority w:val="99"/>
    <w:semiHidden/>
    <w:unhideWhenUsed/>
    <w:rsid w:val="001611AA"/>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1611AA"/>
  </w:style>
  <w:style w:type="paragraph" w:styleId="NoSpacing">
    <w:name w:val="No Spacing"/>
    <w:link w:val="NoSpacingChar"/>
    <w:uiPriority w:val="1"/>
    <w:qFormat/>
    <w:rsid w:val="001611AA"/>
    <w:pPr>
      <w:spacing w:after="0" w:line="240" w:lineRule="auto"/>
    </w:pPr>
  </w:style>
  <w:style w:type="character" w:customStyle="1" w:styleId="NoSpacingChar">
    <w:name w:val="No Spacing Char"/>
    <w:basedOn w:val="DefaultParagraphFont"/>
    <w:link w:val="NoSpacing"/>
    <w:uiPriority w:val="1"/>
    <w:rsid w:val="001611AA"/>
    <w:rPr>
      <w:rFonts w:eastAsiaTheme="minorEastAsia"/>
    </w:rPr>
  </w:style>
  <w:style w:type="paragraph" w:styleId="TOC1">
    <w:name w:val="toc 1"/>
    <w:basedOn w:val="Normal"/>
    <w:next w:val="Normal"/>
    <w:autoRedefine/>
    <w:uiPriority w:val="39"/>
    <w:unhideWhenUsed/>
    <w:rsid w:val="001611AA"/>
    <w:pPr>
      <w:spacing w:after="100"/>
    </w:pPr>
  </w:style>
  <w:style w:type="paragraph" w:styleId="TOC2">
    <w:name w:val="toc 2"/>
    <w:basedOn w:val="Normal"/>
    <w:next w:val="Normal"/>
    <w:autoRedefine/>
    <w:uiPriority w:val="39"/>
    <w:unhideWhenUsed/>
    <w:rsid w:val="001611AA"/>
    <w:pPr>
      <w:spacing w:after="100"/>
      <w:ind w:left="220"/>
    </w:pPr>
  </w:style>
  <w:style w:type="character" w:styleId="Hyperlink">
    <w:name w:val="Hyperlink"/>
    <w:basedOn w:val="DefaultParagraphFont"/>
    <w:uiPriority w:val="99"/>
    <w:unhideWhenUsed/>
    <w:rsid w:val="001611AA"/>
    <w:rPr>
      <w:color w:val="0000FF" w:themeColor="hyperlink"/>
      <w:u w:val="single"/>
    </w:rPr>
  </w:style>
  <w:style w:type="paragraph" w:styleId="DocumentMap">
    <w:name w:val="Document Map"/>
    <w:basedOn w:val="Normal"/>
    <w:link w:val="DocumentMapChar"/>
    <w:uiPriority w:val="99"/>
    <w:semiHidden/>
    <w:unhideWhenUsed/>
    <w:rsid w:val="001611AA"/>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611AA"/>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4E47C0"/>
    <w:pPr>
      <w:spacing w:after="20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uiPriority w:val="99"/>
    <w:semiHidden/>
    <w:rsid w:val="004E47C0"/>
    <w:rPr>
      <w:rFonts w:ascii="Times New Roman" w:eastAsia="Times New Roman" w:hAnsi="Times New Roman" w:cs="Times New Roman"/>
      <w:b/>
      <w:bCs/>
      <w:sz w:val="20"/>
      <w:szCs w:val="20"/>
      <w:lang w:val="en-GB"/>
    </w:rPr>
  </w:style>
  <w:style w:type="table" w:styleId="TableGrid">
    <w:name w:val="Table Grid"/>
    <w:basedOn w:val="TableNormal"/>
    <w:rsid w:val="00943A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F0A68"/>
    <w:pPr>
      <w:keepNext/>
      <w:keepLines/>
      <w:spacing w:after="120" w:line="240" w:lineRule="auto"/>
    </w:pPr>
    <w:rPr>
      <w:rFonts w:ascii="Arial" w:eastAsia="Times New Roman" w:hAnsi="Arial" w:cs="Times New Roman"/>
      <w:sz w:val="18"/>
      <w:szCs w:val="20"/>
      <w:lang w:val="en-GB"/>
    </w:rPr>
  </w:style>
  <w:style w:type="paragraph" w:styleId="ListParagraph">
    <w:name w:val="List Paragraph"/>
    <w:basedOn w:val="Normal"/>
    <w:uiPriority w:val="34"/>
    <w:qFormat/>
    <w:rsid w:val="00CF0A68"/>
    <w:pPr>
      <w:ind w:left="720"/>
      <w:contextualSpacing/>
    </w:pPr>
  </w:style>
  <w:style w:type="character" w:customStyle="1" w:styleId="Heading1Char">
    <w:name w:val="Heading 1 Char"/>
    <w:basedOn w:val="DefaultParagraphFont"/>
    <w:link w:val="Heading1"/>
    <w:rsid w:val="00917CDA"/>
    <w:rPr>
      <w:rFonts w:ascii="Arial" w:eastAsia="Times New Roman" w:hAnsi="Arial" w:cs="Times New Roman"/>
      <w:sz w:val="36"/>
      <w:szCs w:val="20"/>
      <w:lang w:val="en-GB" w:eastAsia="en-GB" w:bidi="ar-SA"/>
    </w:rPr>
  </w:style>
  <w:style w:type="character" w:customStyle="1" w:styleId="Heading2Char">
    <w:name w:val="Heading 2 Char"/>
    <w:basedOn w:val="DefaultParagraphFont"/>
    <w:link w:val="Heading2"/>
    <w:rsid w:val="00B3478D"/>
    <w:rPr>
      <w:rFonts w:ascii="Arial" w:eastAsia="Times New Roman" w:hAnsi="Arial" w:cs="Times New Roman"/>
      <w:sz w:val="32"/>
      <w:szCs w:val="20"/>
      <w:lang w:val="en-GB" w:eastAsia="en-GB" w:bidi="ar-SA"/>
    </w:rPr>
  </w:style>
  <w:style w:type="character" w:customStyle="1" w:styleId="Heading3Char">
    <w:name w:val="Heading 3 Char"/>
    <w:basedOn w:val="DefaultParagraphFont"/>
    <w:link w:val="Heading3"/>
    <w:rsid w:val="000B47D9"/>
    <w:rPr>
      <w:rFonts w:ascii="Arial" w:eastAsia="Times New Roman" w:hAnsi="Arial" w:cs="Times New Roman"/>
      <w:sz w:val="28"/>
      <w:szCs w:val="20"/>
      <w:lang w:val="en-GB" w:eastAsia="en-GB" w:bidi="ar-SA"/>
    </w:rPr>
  </w:style>
  <w:style w:type="character" w:customStyle="1" w:styleId="Heading4Char">
    <w:name w:val="Heading 4 Char"/>
    <w:basedOn w:val="DefaultParagraphFont"/>
    <w:link w:val="Heading4"/>
    <w:rsid w:val="00917CDA"/>
    <w:rPr>
      <w:rFonts w:ascii="Arial" w:eastAsia="Times New Roman" w:hAnsi="Arial" w:cs="Times New Roman"/>
      <w:sz w:val="24"/>
      <w:szCs w:val="20"/>
      <w:lang w:val="en-GB" w:eastAsia="en-GB" w:bidi="ar-SA"/>
    </w:rPr>
  </w:style>
  <w:style w:type="numbering" w:customStyle="1" w:styleId="Headings-new3">
    <w:name w:val="Headings-new3"/>
    <w:uiPriority w:val="99"/>
    <w:rsid w:val="00917CDA"/>
    <w:pPr>
      <w:numPr>
        <w:numId w:val="10"/>
      </w:numPr>
    </w:pPr>
  </w:style>
  <w:style w:type="paragraph" w:styleId="NormalWeb">
    <w:name w:val="Normal (Web)"/>
    <w:basedOn w:val="Normal"/>
    <w:uiPriority w:val="99"/>
    <w:unhideWhenUsed/>
    <w:rsid w:val="00917CDA"/>
    <w:pPr>
      <w:spacing w:before="100" w:beforeAutospacing="1" w:after="100" w:afterAutospacing="1" w:line="240" w:lineRule="auto"/>
    </w:pPr>
    <w:rPr>
      <w:rFonts w:ascii="Times New Roman" w:eastAsia="Times New Roman" w:hAnsi="Times New Roman" w:cs="Times New Roman"/>
      <w:sz w:val="24"/>
      <w:szCs w:val="24"/>
    </w:rPr>
  </w:style>
  <w:style w:type="paragraph" w:styleId="Caption">
    <w:name w:val="caption"/>
    <w:basedOn w:val="Normal"/>
    <w:next w:val="Normal"/>
    <w:unhideWhenUsed/>
    <w:qFormat/>
    <w:rsid w:val="00917CDA"/>
    <w:pPr>
      <w:overflowPunct w:val="0"/>
      <w:autoSpaceDE w:val="0"/>
      <w:autoSpaceDN w:val="0"/>
      <w:adjustRightInd w:val="0"/>
      <w:spacing w:line="240" w:lineRule="auto"/>
      <w:textAlignment w:val="baseline"/>
    </w:pPr>
    <w:rPr>
      <w:rFonts w:ascii="Times New Roman" w:eastAsia="Times New Roman" w:hAnsi="Times New Roman" w:cs="Times New Roman"/>
      <w:b/>
      <w:bCs/>
      <w:color w:val="4F81BD" w:themeColor="accent1"/>
      <w:sz w:val="18"/>
      <w:szCs w:val="18"/>
      <w:lang w:val="en-GB" w:eastAsia="en-GB" w:bidi="ar-SA"/>
    </w:rPr>
  </w:style>
  <w:style w:type="paragraph" w:styleId="TOC3">
    <w:name w:val="toc 3"/>
    <w:basedOn w:val="Normal"/>
    <w:next w:val="Normal"/>
    <w:autoRedefine/>
    <w:uiPriority w:val="39"/>
    <w:unhideWhenUsed/>
    <w:rsid w:val="0031368F"/>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1443709">
      <w:bodyDiv w:val="1"/>
      <w:marLeft w:val="0"/>
      <w:marRight w:val="0"/>
      <w:marTop w:val="0"/>
      <w:marBottom w:val="0"/>
      <w:divBdr>
        <w:top w:val="none" w:sz="0" w:space="0" w:color="auto"/>
        <w:left w:val="none" w:sz="0" w:space="0" w:color="auto"/>
        <w:bottom w:val="none" w:sz="0" w:space="0" w:color="auto"/>
        <w:right w:val="none" w:sz="0" w:space="0" w:color="auto"/>
      </w:divBdr>
    </w:div>
    <w:div w:id="77609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F92DF7-2DDC-4D0C-90CC-B2F398F94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1561</Words>
  <Characters>8902</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Deutsche Telekom AG</Company>
  <LinksUpToDate>false</LinksUpToDate>
  <CharactersWithSpaces>10443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Bernd</dc:creator>
  <cp:lastModifiedBy>Vinay Stephen Devadatta (WT01 - Global Media &amp; Telecom)</cp:lastModifiedBy>
  <cp:revision>2</cp:revision>
  <dcterms:created xsi:type="dcterms:W3CDTF">2015-12-14T11:10:00Z</dcterms:created>
  <dcterms:modified xsi:type="dcterms:W3CDTF">2015-12-14T11:10:00Z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1447604431</vt:lpwstr>
  </property>
</Properties>
</file>